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2"/>
        <w:tabs>
          <w:tab w:val="right" w:pos="9360"/>
        </w:tabs>
        <w:spacing w:after="0"/>
        <w:jc w:val="both"/>
        <w:rPr>
          <w:rFonts w:hint="default" w:eastAsia="宋体"/>
          <w:b/>
          <w:color w:val="FFFFFF"/>
          <w:sz w:val="22"/>
          <w:szCs w:val="22"/>
          <w:lang w:val="en-US" w:eastAsia="zh-CN"/>
        </w:rPr>
      </w:pPr>
      <w:bookmarkStart w:id="0" w:name="OLE_LINK6"/>
      <w:r>
        <w:rPr>
          <w:rFonts w:eastAsia="宋体"/>
          <w:b/>
          <w:sz w:val="22"/>
          <w:szCs w:val="22"/>
          <w:lang w:val="sv-SE" w:eastAsia="zh-CN"/>
        </w:rPr>
        <w:t>3GPP TSG</w:t>
      </w:r>
      <w:r>
        <w:rPr>
          <w:rFonts w:hint="eastAsia" w:eastAsia="宋体"/>
          <w:b/>
          <w:sz w:val="22"/>
          <w:szCs w:val="22"/>
          <w:lang w:val="en-US" w:eastAsia="zh-CN"/>
        </w:rPr>
        <w:t xml:space="preserve"> </w:t>
      </w:r>
      <w:r>
        <w:rPr>
          <w:rFonts w:eastAsia="宋体"/>
          <w:b/>
          <w:sz w:val="22"/>
          <w:szCs w:val="22"/>
          <w:lang w:val="sv-SE" w:eastAsia="zh-CN"/>
        </w:rPr>
        <w:t>RAN</w:t>
      </w:r>
      <w:r>
        <w:rPr>
          <w:rFonts w:hint="eastAsia" w:eastAsia="宋体"/>
          <w:b/>
          <w:sz w:val="22"/>
          <w:szCs w:val="22"/>
          <w:lang w:val="sv-SE" w:eastAsia="zh-CN"/>
        </w:rPr>
        <w:t xml:space="preserve"> WG1 Ad-Hoc Meeting 1901</w:t>
      </w:r>
      <w:r>
        <w:rPr>
          <w:rFonts w:eastAsia="宋体"/>
          <w:b/>
          <w:sz w:val="22"/>
          <w:szCs w:val="22"/>
          <w:lang w:val="sv-SE" w:eastAsia="zh-CN"/>
        </w:rPr>
        <w:tab/>
      </w:r>
      <w:r>
        <w:rPr>
          <w:rFonts w:eastAsia="宋体"/>
          <w:b/>
          <w:sz w:val="22"/>
          <w:szCs w:val="22"/>
          <w:lang w:val="sv-SE" w:eastAsia="zh-CN"/>
        </w:rPr>
        <w:t>R1-</w:t>
      </w:r>
      <w:r>
        <w:rPr>
          <w:rFonts w:hint="eastAsia" w:eastAsia="宋体"/>
          <w:b/>
          <w:sz w:val="22"/>
          <w:szCs w:val="22"/>
          <w:lang w:val="sv-SE" w:eastAsia="zh-CN"/>
        </w:rPr>
        <w:t>1900223</w:t>
      </w:r>
    </w:p>
    <w:p>
      <w:pPr>
        <w:pStyle w:val="92"/>
        <w:tabs>
          <w:tab w:val="right" w:pos="9270"/>
        </w:tabs>
        <w:spacing w:after="0"/>
        <w:ind w:right="134"/>
        <w:jc w:val="both"/>
        <w:rPr>
          <w:b/>
          <w:sz w:val="22"/>
          <w:szCs w:val="22"/>
          <w:lang w:val="sv-SE"/>
        </w:rPr>
      </w:pPr>
      <w:r>
        <w:rPr>
          <w:rFonts w:hint="eastAsia" w:eastAsia="宋体"/>
          <w:b/>
          <w:bCs/>
          <w:sz w:val="22"/>
          <w:szCs w:val="22"/>
          <w:lang w:val="en-US" w:eastAsia="zh-CN"/>
        </w:rPr>
        <w:t>Taipei</w:t>
      </w:r>
      <w:r>
        <w:rPr>
          <w:rFonts w:eastAsia="宋体"/>
          <w:b/>
          <w:sz w:val="22"/>
          <w:szCs w:val="22"/>
          <w:lang w:val="sv-SE" w:eastAsia="zh-CN"/>
        </w:rPr>
        <w:t xml:space="preserve">, </w:t>
      </w:r>
      <w:r>
        <w:rPr>
          <w:rFonts w:hint="eastAsia" w:eastAsia="宋体"/>
          <w:b/>
          <w:sz w:val="22"/>
          <w:szCs w:val="22"/>
          <w:lang w:val="en-US" w:eastAsia="zh-CN"/>
        </w:rPr>
        <w:t>21</w:t>
      </w:r>
      <w:r>
        <w:rPr>
          <w:rFonts w:hint="eastAsia" w:eastAsia="宋体"/>
          <w:b/>
          <w:sz w:val="22"/>
          <w:szCs w:val="22"/>
          <w:vertAlign w:val="superscript"/>
          <w:lang w:val="en-US" w:eastAsia="zh-CN"/>
        </w:rPr>
        <w:t>st</w:t>
      </w:r>
      <w:r>
        <w:rPr>
          <w:rFonts w:hint="eastAsia" w:eastAsia="宋体"/>
          <w:b/>
          <w:sz w:val="22"/>
          <w:szCs w:val="22"/>
          <w:lang w:val="sv-SE" w:eastAsia="zh-CN"/>
        </w:rPr>
        <w:t xml:space="preserve"> - </w:t>
      </w:r>
      <w:r>
        <w:rPr>
          <w:rFonts w:hint="eastAsia" w:eastAsia="宋体"/>
          <w:b/>
          <w:sz w:val="22"/>
          <w:szCs w:val="22"/>
          <w:lang w:val="en-US" w:eastAsia="zh-CN"/>
        </w:rPr>
        <w:t>25</w:t>
      </w:r>
      <w:r>
        <w:rPr>
          <w:rFonts w:hint="eastAsia" w:eastAsia="宋体"/>
          <w:b/>
          <w:sz w:val="22"/>
          <w:szCs w:val="22"/>
          <w:vertAlign w:val="superscript"/>
          <w:lang w:val="en-US" w:eastAsia="zh-CN"/>
        </w:rPr>
        <w:t>th</w:t>
      </w:r>
      <w:r>
        <w:rPr>
          <w:rFonts w:hint="eastAsia" w:eastAsia="宋体"/>
          <w:b/>
          <w:sz w:val="22"/>
          <w:szCs w:val="22"/>
          <w:vertAlign w:val="baseline"/>
          <w:lang w:val="en-US" w:eastAsia="zh-CN"/>
        </w:rPr>
        <w:t xml:space="preserve">, </w:t>
      </w:r>
      <w:r>
        <w:rPr>
          <w:rFonts w:hint="eastAsia" w:ascii="Arial" w:hAnsi="Arial" w:eastAsia="MS Mincho"/>
          <w:b/>
          <w:lang w:eastAsia="en-US"/>
        </w:rPr>
        <w:t>January, 2019</w:t>
      </w:r>
    </w:p>
    <w:p>
      <w:pPr>
        <w:pStyle w:val="92"/>
        <w:tabs>
          <w:tab w:val="right" w:pos="9639"/>
        </w:tabs>
        <w:spacing w:after="0"/>
        <w:jc w:val="both"/>
        <w:rPr>
          <w:rFonts w:eastAsia="宋体"/>
          <w:b/>
          <w:sz w:val="22"/>
          <w:szCs w:val="22"/>
          <w:lang w:val="sv-SE" w:eastAsia="zh-CN"/>
        </w:rPr>
      </w:pPr>
    </w:p>
    <w:p>
      <w:pPr>
        <w:pStyle w:val="20"/>
        <w:spacing w:after="100" w:line="260" w:lineRule="auto"/>
        <w:ind w:left="1797" w:hanging="1797"/>
        <w:rPr>
          <w:rFonts w:hint="default" w:eastAsia="宋体"/>
          <w:sz w:val="22"/>
          <w:szCs w:val="22"/>
          <w:lang w:val="en-US" w:eastAsia="zh-CN"/>
        </w:rPr>
      </w:pPr>
      <w:r>
        <w:rPr>
          <w:rFonts w:eastAsia="宋体"/>
          <w:sz w:val="22"/>
          <w:szCs w:val="22"/>
          <w:lang w:eastAsia="zh-CN"/>
        </w:rPr>
        <w:t xml:space="preserve">Title:                     </w:t>
      </w:r>
      <w:bookmarkStart w:id="1" w:name="OLE_LINK11"/>
      <w:r>
        <w:rPr>
          <w:rFonts w:hint="eastAsia" w:eastAsia="宋体"/>
          <w:sz w:val="22"/>
          <w:szCs w:val="22"/>
          <w:lang w:val="en-US" w:eastAsia="zh-CN"/>
        </w:rPr>
        <w:t>Discussion on RIM RS resource and configurations</w:t>
      </w:r>
      <w:bookmarkEnd w:id="1"/>
    </w:p>
    <w:p>
      <w:pPr>
        <w:pStyle w:val="20"/>
        <w:tabs>
          <w:tab w:val="left" w:pos="1805"/>
        </w:tabs>
        <w:spacing w:after="100" w:line="260" w:lineRule="auto"/>
        <w:ind w:left="1797" w:hanging="1797"/>
        <w:jc w:val="both"/>
        <w:rPr>
          <w:rFonts w:hint="default"/>
          <w:sz w:val="22"/>
          <w:szCs w:val="22"/>
          <w:lang w:val="en-US" w:eastAsia="zh-CN"/>
        </w:rPr>
      </w:pPr>
      <w:r>
        <w:rPr>
          <w:rFonts w:eastAsia="宋体"/>
          <w:sz w:val="22"/>
          <w:szCs w:val="22"/>
          <w:lang w:eastAsia="zh-CN"/>
        </w:rPr>
        <w:t xml:space="preserve">Source: </w:t>
      </w:r>
      <w:r>
        <w:rPr>
          <w:sz w:val="22"/>
          <w:szCs w:val="22"/>
          <w:lang w:eastAsia="zh-CN"/>
        </w:rPr>
        <w:tab/>
      </w:r>
      <w:bookmarkStart w:id="2" w:name="OLE_LINK12"/>
      <w:r>
        <w:rPr>
          <w:rFonts w:eastAsia="宋体"/>
          <w:sz w:val="22"/>
          <w:szCs w:val="22"/>
          <w:lang w:eastAsia="zh-CN"/>
        </w:rPr>
        <w:t>ZTE</w:t>
      </w:r>
      <w:bookmarkEnd w:id="2"/>
    </w:p>
    <w:p>
      <w:pPr>
        <w:pStyle w:val="20"/>
        <w:tabs>
          <w:tab w:val="left" w:pos="1800"/>
        </w:tabs>
        <w:spacing w:after="100" w:line="260" w:lineRule="auto"/>
        <w:jc w:val="both"/>
        <w:rPr>
          <w:sz w:val="22"/>
          <w:szCs w:val="22"/>
          <w:lang w:eastAsia="zh-CN"/>
        </w:rPr>
      </w:pPr>
      <w:r>
        <w:rPr>
          <w:rFonts w:eastAsia="宋体"/>
          <w:sz w:val="22"/>
          <w:szCs w:val="22"/>
          <w:lang w:eastAsia="zh-CN"/>
        </w:rPr>
        <w:t>Agenda Item:</w:t>
      </w:r>
      <w:r>
        <w:rPr>
          <w:sz w:val="22"/>
          <w:szCs w:val="22"/>
          <w:lang w:eastAsia="zh-CN"/>
        </w:rPr>
        <w:tab/>
      </w:r>
      <w:r>
        <w:rPr>
          <w:rFonts w:hint="eastAsia" w:eastAsia="宋体"/>
          <w:sz w:val="22"/>
          <w:szCs w:val="22"/>
          <w:lang w:val="en-US" w:eastAsia="zh-CN"/>
        </w:rPr>
        <w:t>7</w:t>
      </w:r>
      <w:r>
        <w:rPr>
          <w:rFonts w:hint="eastAsia" w:eastAsia="宋体"/>
          <w:sz w:val="22"/>
          <w:szCs w:val="22"/>
          <w:lang w:val="sv-SE" w:eastAsia="zh-CN"/>
        </w:rPr>
        <w:t>.</w:t>
      </w:r>
      <w:r>
        <w:rPr>
          <w:rFonts w:hint="eastAsia" w:eastAsia="宋体"/>
          <w:sz w:val="22"/>
          <w:szCs w:val="22"/>
          <w:lang w:val="en-US" w:eastAsia="zh-CN"/>
        </w:rPr>
        <w:t>2</w:t>
      </w:r>
      <w:r>
        <w:rPr>
          <w:rFonts w:hint="eastAsia" w:eastAsia="宋体"/>
          <w:sz w:val="22"/>
          <w:szCs w:val="22"/>
          <w:lang w:val="sv-SE" w:eastAsia="zh-CN"/>
        </w:rPr>
        <w:t>.</w:t>
      </w:r>
      <w:r>
        <w:rPr>
          <w:rFonts w:hint="eastAsia" w:eastAsia="宋体"/>
          <w:sz w:val="22"/>
          <w:szCs w:val="22"/>
          <w:lang w:val="en-US" w:eastAsia="zh-CN"/>
        </w:rPr>
        <w:t>5.3</w:t>
      </w:r>
    </w:p>
    <w:p>
      <w:pPr>
        <w:pStyle w:val="20"/>
        <w:tabs>
          <w:tab w:val="left" w:pos="1800"/>
        </w:tabs>
        <w:spacing w:after="100" w:line="260" w:lineRule="auto"/>
        <w:jc w:val="both"/>
        <w:rPr>
          <w:sz w:val="22"/>
          <w:szCs w:val="22"/>
          <w:lang w:eastAsia="zh-CN"/>
        </w:rPr>
      </w:pPr>
      <w:r>
        <w:rPr>
          <w:rFonts w:eastAsia="宋体"/>
          <w:sz w:val="22"/>
          <w:szCs w:val="22"/>
          <w:lang w:eastAsia="zh-CN"/>
        </w:rPr>
        <w:t>Document for:</w:t>
      </w:r>
      <w:r>
        <w:rPr>
          <w:sz w:val="22"/>
          <w:szCs w:val="22"/>
          <w:lang w:eastAsia="zh-CN"/>
        </w:rPr>
        <w:tab/>
      </w:r>
      <w:r>
        <w:rPr>
          <w:rFonts w:eastAsia="宋体"/>
          <w:sz w:val="22"/>
          <w:szCs w:val="22"/>
          <w:lang w:eastAsia="zh-CN"/>
        </w:rPr>
        <w:t>Discussion and Decision</w:t>
      </w:r>
    </w:p>
    <w:p>
      <w:pPr>
        <w:pStyle w:val="2"/>
        <w:spacing w:before="360"/>
        <w:jc w:val="both"/>
        <w:rPr>
          <w:rFonts w:eastAsia="宋体" w:cs="Arial"/>
          <w:b/>
          <w:sz w:val="28"/>
          <w:szCs w:val="28"/>
          <w:lang w:eastAsia="zh-CN"/>
        </w:rPr>
      </w:pPr>
      <w:r>
        <w:rPr>
          <w:rFonts w:hint="eastAsia" w:eastAsia="宋体" w:cs="Arial"/>
          <w:b/>
          <w:sz w:val="28"/>
          <w:szCs w:val="28"/>
          <w:lang w:val="en-US" w:eastAsia="zh-CN"/>
        </w:rPr>
        <w:t xml:space="preserve"> </w:t>
      </w:r>
      <w:r>
        <w:rPr>
          <w:rFonts w:eastAsia="宋体" w:cs="Arial"/>
          <w:b/>
          <w:sz w:val="28"/>
          <w:szCs w:val="28"/>
          <w:lang w:eastAsia="zh-CN"/>
        </w:rPr>
        <w:t>Introduction</w:t>
      </w:r>
    </w:p>
    <w:p>
      <w:pPr>
        <w:widowControl w:val="0"/>
        <w:autoSpaceDE w:val="0"/>
        <w:autoSpaceDN w:val="0"/>
        <w:adjustRightInd w:val="0"/>
        <w:jc w:val="both"/>
        <w:rPr>
          <w:rFonts w:hint="eastAsia" w:eastAsia="宋体"/>
          <w:lang w:val="en-US" w:eastAsia="zh-CN"/>
        </w:rPr>
      </w:pPr>
      <w:bookmarkStart w:id="3" w:name="OLE_LINK2"/>
      <w:bookmarkStart w:id="4" w:name="OLE_LINK15"/>
      <w:bookmarkStart w:id="5" w:name="OLE_LINK1"/>
      <w:bookmarkStart w:id="6" w:name="OLE_LINK16"/>
      <w:r>
        <w:rPr>
          <w:rFonts w:eastAsia="宋体"/>
          <w:lang w:val="en-US" w:eastAsia="zh-CN"/>
        </w:rPr>
        <w:t xml:space="preserve">The </w:t>
      </w:r>
      <w:r>
        <w:rPr>
          <w:rFonts w:hint="eastAsia" w:eastAsia="宋体"/>
          <w:lang w:val="en-US" w:eastAsia="zh-CN"/>
        </w:rPr>
        <w:t>S</w:t>
      </w:r>
      <w:r>
        <w:rPr>
          <w:rFonts w:eastAsia="宋体"/>
          <w:lang w:val="en-US" w:eastAsia="zh-CN"/>
        </w:rPr>
        <w:t>ID on NR RIM (Remote Interference Management) [1] was approved in RAN#8</w:t>
      </w:r>
      <w:r>
        <w:rPr>
          <w:rFonts w:hint="eastAsia" w:eastAsia="宋体"/>
          <w:lang w:val="en-US" w:eastAsia="zh-CN"/>
        </w:rPr>
        <w:t>0</w:t>
      </w:r>
      <w:r>
        <w:rPr>
          <w:rFonts w:eastAsia="宋体"/>
          <w:lang w:val="en-US" w:eastAsia="zh-CN"/>
        </w:rPr>
        <w:t xml:space="preserve"> plenary meeting and it aims to study possible mechanisms for mitigating the impact of remote base station interference in unpaired spectrum, and it will focus on synchronized macro cells with semi-static DL/UL configuration in co-channel.</w:t>
      </w:r>
      <w:r>
        <w:rPr>
          <w:rFonts w:hint="eastAsia" w:eastAsia="宋体"/>
          <w:lang w:val="en-US" w:eastAsia="zh-CN"/>
        </w:rPr>
        <w:t xml:space="preserve"> </w:t>
      </w:r>
      <w:r>
        <w:rPr>
          <w:rFonts w:hint="eastAsia" w:eastAsia="宋体"/>
          <w:highlight w:val="none"/>
          <w:lang w:val="en-US" w:eastAsia="zh-CN"/>
        </w:rPr>
        <w:t>In the SI phase, some agreements about RIM RS are attached in the Appendix.</w:t>
      </w:r>
    </w:p>
    <w:p>
      <w:pPr>
        <w:widowControl w:val="0"/>
        <w:autoSpaceDE w:val="0"/>
        <w:autoSpaceDN w:val="0"/>
        <w:adjustRightInd w:val="0"/>
        <w:jc w:val="both"/>
        <w:rPr>
          <w:rFonts w:hint="default" w:eastAsia="宋体"/>
          <w:lang w:val="en-US" w:eastAsia="zh-CN"/>
        </w:rPr>
      </w:pPr>
      <w:r>
        <w:rPr>
          <w:rFonts w:eastAsia="宋体"/>
          <w:lang w:val="en-US" w:eastAsia="zh-CN"/>
        </w:rPr>
        <w:t xml:space="preserve">The </w:t>
      </w:r>
      <w:r>
        <w:rPr>
          <w:rFonts w:hint="eastAsia" w:eastAsia="宋体"/>
          <w:lang w:val="en-US" w:eastAsia="zh-CN"/>
        </w:rPr>
        <w:t>W</w:t>
      </w:r>
      <w:r>
        <w:rPr>
          <w:rFonts w:eastAsia="宋体"/>
          <w:lang w:val="en-US" w:eastAsia="zh-CN"/>
        </w:rPr>
        <w:t>ID on NR RIM (Remote Interference Management) [</w:t>
      </w:r>
      <w:r>
        <w:rPr>
          <w:rFonts w:hint="eastAsia" w:eastAsia="宋体"/>
          <w:lang w:val="en-US" w:eastAsia="zh-CN"/>
        </w:rPr>
        <w:t>2</w:t>
      </w:r>
      <w:r>
        <w:rPr>
          <w:rFonts w:eastAsia="宋体"/>
          <w:lang w:val="en-US" w:eastAsia="zh-CN"/>
        </w:rPr>
        <w:t>] was approved in RAN#8</w:t>
      </w:r>
      <w:r>
        <w:rPr>
          <w:rFonts w:hint="eastAsia" w:eastAsia="宋体"/>
          <w:lang w:val="en-US" w:eastAsia="zh-CN"/>
        </w:rPr>
        <w:t>2</w:t>
      </w:r>
      <w:r>
        <w:rPr>
          <w:rFonts w:eastAsia="宋体"/>
          <w:lang w:val="en-US" w:eastAsia="zh-CN"/>
        </w:rPr>
        <w:t xml:space="preserve"> plenary meetin</w:t>
      </w:r>
      <w:r>
        <w:rPr>
          <w:rFonts w:hint="eastAsia" w:eastAsia="宋体"/>
          <w:lang w:val="en-US" w:eastAsia="zh-CN"/>
        </w:rPr>
        <w:t>g. The agreed RIM objectives are as following.</w:t>
      </w:r>
    </w:p>
    <w:p>
      <w:pPr>
        <w:numPr>
          <w:ilvl w:val="0"/>
          <w:numId w:val="10"/>
        </w:numPr>
        <w:spacing w:after="0"/>
        <w:jc w:val="both"/>
      </w:pPr>
      <w:bookmarkStart w:id="7" w:name="OLE_LINK4"/>
      <w:r>
        <w:rPr>
          <w:rFonts w:hint="eastAsia"/>
        </w:rPr>
        <w:t>Specify RIM RS resource and configurations, including [RAN1]</w:t>
      </w:r>
    </w:p>
    <w:bookmarkEnd w:id="7"/>
    <w:p>
      <w:pPr>
        <w:numPr>
          <w:ilvl w:val="1"/>
          <w:numId w:val="10"/>
        </w:numPr>
        <w:spacing w:after="0"/>
        <w:jc w:val="both"/>
        <w:rPr>
          <w:color w:val="000000"/>
          <w:lang w:eastAsia="ko-KR"/>
        </w:rPr>
      </w:pPr>
      <w:r>
        <w:rPr>
          <w:color w:val="000000"/>
          <w:lang w:eastAsia="ko-KR"/>
        </w:rPr>
        <w:t>A</w:t>
      </w:r>
      <w:r>
        <w:rPr>
          <w:rFonts w:hint="eastAsia"/>
          <w:color w:val="000000"/>
          <w:lang w:eastAsia="ko-KR"/>
        </w:rPr>
        <w:t xml:space="preserve"> basic RIM-RS resource</w:t>
      </w:r>
    </w:p>
    <w:p>
      <w:pPr>
        <w:numPr>
          <w:ilvl w:val="1"/>
          <w:numId w:val="10"/>
        </w:numPr>
        <w:spacing w:after="0"/>
        <w:jc w:val="both"/>
        <w:rPr>
          <w:color w:val="000000"/>
        </w:rPr>
      </w:pPr>
      <w:r>
        <w:rPr>
          <w:color w:val="000000"/>
        </w:rPr>
        <w:t>Configuration of RIM-RS and distinguishable RIM RS-1/2 resources, including sequence type, time and frequency transmission pattern</w:t>
      </w:r>
    </w:p>
    <w:p>
      <w:pPr>
        <w:numPr>
          <w:ilvl w:val="1"/>
          <w:numId w:val="11"/>
        </w:numPr>
        <w:snapToGrid w:val="0"/>
        <w:spacing w:after="0"/>
        <w:ind w:left="1434" w:hanging="357"/>
        <w:jc w:val="both"/>
        <w:rPr>
          <w:color w:val="000000"/>
        </w:rPr>
      </w:pPr>
      <w:r>
        <w:rPr>
          <w:color w:val="000000"/>
        </w:rPr>
        <w:t>Determin</w:t>
      </w:r>
      <w:r>
        <w:rPr>
          <w:rFonts w:hint="eastAsia"/>
          <w:color w:val="000000"/>
          <w:lang w:eastAsia="zh-CN"/>
        </w:rPr>
        <w:t>e</w:t>
      </w:r>
      <w:r>
        <w:rPr>
          <w:color w:val="000000"/>
        </w:rPr>
        <w:t xml:space="preserve"> </w:t>
      </w:r>
      <w:r>
        <w:rPr>
          <w:rFonts w:hint="eastAsia"/>
          <w:color w:val="000000"/>
        </w:rPr>
        <w:t>gNB set identification information</w:t>
      </w:r>
      <w:r>
        <w:rPr>
          <w:color w:val="000000"/>
        </w:rPr>
        <w:t xml:space="preserve"> </w:t>
      </w:r>
      <w:r>
        <w:rPr>
          <w:rFonts w:hint="eastAsia"/>
          <w:color w:val="000000"/>
        </w:rPr>
        <w:t xml:space="preserve">through </w:t>
      </w:r>
      <w:r>
        <w:rPr>
          <w:color w:val="000000"/>
        </w:rPr>
        <w:t xml:space="preserve">detection of </w:t>
      </w:r>
      <w:r>
        <w:rPr>
          <w:rFonts w:hint="eastAsia"/>
          <w:color w:val="000000"/>
        </w:rPr>
        <w:t>RIM-RS(s)</w:t>
      </w:r>
      <w:r>
        <w:rPr>
          <w:rFonts w:hint="eastAsia" w:eastAsia="宋体"/>
          <w:color w:val="000000"/>
          <w:lang w:eastAsia="zh-CN"/>
        </w:rPr>
        <w:t xml:space="preserve"> by implicit or explicit indication. Determine further information that can be carried by the RIM-RS, such as </w:t>
      </w:r>
      <w:r>
        <w:rPr>
          <w:rFonts w:hint="eastAsia"/>
          <w:color w:val="000000"/>
        </w:rPr>
        <w:t>“</w:t>
      </w:r>
      <w:r>
        <w:rPr>
          <w:rFonts w:hint="eastAsia" w:eastAsia="DengXian"/>
          <w:color w:val="000000"/>
          <w:lang w:eastAsia="zh-CN"/>
        </w:rPr>
        <w:t>D</w:t>
      </w:r>
      <w:r>
        <w:rPr>
          <w:rFonts w:eastAsia="DengXian"/>
          <w:color w:val="000000"/>
          <w:lang w:eastAsia="zh-CN"/>
        </w:rPr>
        <w:t>ucting phenomenon exists</w:t>
      </w:r>
      <w:r>
        <w:rPr>
          <w:rFonts w:hint="eastAsia"/>
          <w:color w:val="000000"/>
        </w:rPr>
        <w:t>”</w:t>
      </w:r>
      <w:r>
        <w:rPr>
          <w:rFonts w:hint="eastAsia" w:eastAsia="DengXian"/>
          <w:color w:val="000000"/>
          <w:lang w:eastAsia="zh-CN"/>
        </w:rPr>
        <w:t>,</w:t>
      </w:r>
      <w:r>
        <w:rPr>
          <w:rFonts w:eastAsia="DengXian"/>
          <w:color w:val="000000"/>
          <w:lang w:eastAsia="zh-CN"/>
        </w:rPr>
        <w:t xml:space="preserve"> </w:t>
      </w:r>
      <w:r>
        <w:rPr>
          <w:rFonts w:hint="eastAsia"/>
          <w:color w:val="000000"/>
        </w:rPr>
        <w:t>“Enough mitigation” &amp; “Not enough mitigation”</w:t>
      </w:r>
      <w:r>
        <w:rPr>
          <w:rFonts w:hint="eastAsia" w:eastAsia="DengXian"/>
          <w:color w:val="000000"/>
          <w:lang w:eastAsia="zh-CN"/>
        </w:rPr>
        <w:t>,</w:t>
      </w:r>
      <w:r>
        <w:rPr>
          <w:rFonts w:hint="eastAsia"/>
          <w:color w:val="000000"/>
        </w:rPr>
        <w:t xml:space="preserve"> </w:t>
      </w:r>
      <w:r>
        <w:rPr>
          <w:color w:val="000000"/>
        </w:rPr>
        <w:t xml:space="preserve"> </w:t>
      </w:r>
      <w:r>
        <w:rPr>
          <w:rFonts w:hint="eastAsia" w:eastAsia="宋体"/>
          <w:color w:val="000000"/>
          <w:lang w:eastAsia="zh-CN"/>
        </w:rPr>
        <w:t xml:space="preserve"> </w:t>
      </w:r>
      <w:r>
        <w:rPr>
          <w:rFonts w:eastAsia="宋体"/>
          <w:color w:val="000000"/>
          <w:lang w:eastAsia="zh-CN"/>
        </w:rPr>
        <w:t>[</w:t>
      </w:r>
      <w:r>
        <w:rPr>
          <w:rFonts w:hint="eastAsia" w:eastAsia="宋体"/>
          <w:color w:val="000000"/>
          <w:lang w:eastAsia="zh-CN"/>
        </w:rPr>
        <w:t>RAN</w:t>
      </w:r>
      <w:r>
        <w:rPr>
          <w:rFonts w:eastAsia="宋体"/>
          <w:color w:val="000000"/>
          <w:lang w:eastAsia="zh-CN"/>
        </w:rPr>
        <w:t xml:space="preserve">1, </w:t>
      </w:r>
      <w:r>
        <w:rPr>
          <w:rFonts w:hint="eastAsia" w:eastAsia="宋体"/>
          <w:color w:val="000000"/>
          <w:lang w:eastAsia="zh-CN"/>
        </w:rPr>
        <w:t>SA5</w:t>
      </w:r>
      <w:r>
        <w:rPr>
          <w:rFonts w:eastAsia="宋体"/>
          <w:color w:val="000000"/>
          <w:lang w:eastAsia="zh-CN"/>
        </w:rPr>
        <w:t>]</w:t>
      </w:r>
    </w:p>
    <w:p>
      <w:pPr>
        <w:numPr>
          <w:ilvl w:val="0"/>
          <w:numId w:val="11"/>
        </w:numPr>
        <w:adjustRightInd/>
        <w:snapToGrid w:val="0"/>
        <w:spacing w:after="0"/>
        <w:jc w:val="both"/>
        <w:rPr>
          <w:rFonts w:ascii="Calibri" w:hAnsi="Calibri" w:cs="Calibri"/>
          <w:color w:val="000000"/>
          <w:lang w:val="en-US" w:eastAsia="zh-CN"/>
        </w:rPr>
      </w:pPr>
      <w:r>
        <w:rPr>
          <w:rFonts w:eastAsia="宋体"/>
          <w:color w:val="000000"/>
          <w:lang w:eastAsia="zh-CN"/>
        </w:rPr>
        <w:t>S</w:t>
      </w:r>
      <w:r>
        <w:rPr>
          <w:color w:val="000000"/>
        </w:rPr>
        <w:t>pecify the inter-set RIM backhaul signalling via the core network to convey the messages of “RIM-RS detected” and “RIM-RS disappeared</w:t>
      </w:r>
      <w:r>
        <w:rPr>
          <w:rFonts w:hint="eastAsia"/>
          <w:color w:val="000000"/>
        </w:rPr>
        <w:t xml:space="preserve"> </w:t>
      </w:r>
      <w:r>
        <w:rPr>
          <w:color w:val="000000"/>
        </w:rPr>
        <w:t>[RAN3]</w:t>
      </w:r>
    </w:p>
    <w:p>
      <w:pPr>
        <w:numPr>
          <w:ilvl w:val="0"/>
          <w:numId w:val="11"/>
        </w:numPr>
        <w:adjustRightInd/>
        <w:snapToGrid w:val="0"/>
        <w:spacing w:after="0"/>
        <w:jc w:val="both"/>
        <w:rPr>
          <w:b/>
          <w:bCs/>
          <w:lang w:val="en-US" w:eastAsia="zh-CN"/>
        </w:rPr>
      </w:pPr>
      <w:r>
        <w:rPr>
          <w:rFonts w:hint="eastAsia" w:eastAsia="DengXian"/>
          <w:lang w:val="en-US" w:eastAsia="zh-CN"/>
        </w:rPr>
        <w:t>Iden</w:t>
      </w:r>
      <w:r>
        <w:rPr>
          <w:rFonts w:eastAsia="DengXian"/>
          <w:lang w:val="en-US" w:eastAsia="zh-CN"/>
        </w:rPr>
        <w:t>tify corresponding OAM functions to support RIM operation [RAN1, RAN3].</w:t>
      </w:r>
    </w:p>
    <w:p>
      <w:pPr>
        <w:widowControl w:val="0"/>
        <w:autoSpaceDE w:val="0"/>
        <w:autoSpaceDN w:val="0"/>
        <w:adjustRightInd w:val="0"/>
        <w:spacing w:before="180" w:line="260" w:lineRule="auto"/>
        <w:jc w:val="both"/>
        <w:rPr>
          <w:rFonts w:hint="default" w:eastAsia="宋体"/>
          <w:lang w:val="en-US" w:eastAsia="zh-CN"/>
        </w:rPr>
      </w:pPr>
      <w:r>
        <w:rPr>
          <w:rFonts w:eastAsia="宋体"/>
          <w:lang w:val="en-US" w:eastAsia="zh-CN"/>
        </w:rPr>
        <w:t xml:space="preserve">In this contribution, we discuss </w:t>
      </w:r>
      <w:r>
        <w:rPr>
          <w:rFonts w:hint="eastAsia" w:eastAsia="宋体"/>
          <w:lang w:val="en-US" w:eastAsia="zh-CN"/>
        </w:rPr>
        <w:t>the RIM RS resource and configurations, and some remaining issues in [3].</w:t>
      </w:r>
    </w:p>
    <w:p>
      <w:pPr>
        <w:pStyle w:val="2"/>
        <w:jc w:val="both"/>
        <w:rPr>
          <w:rFonts w:eastAsia="宋体" w:cs="Arial"/>
          <w:b/>
          <w:sz w:val="28"/>
          <w:szCs w:val="28"/>
          <w:lang w:eastAsia="zh-CN"/>
        </w:rPr>
      </w:pPr>
      <w:bookmarkStart w:id="8" w:name="OLE_LINK3"/>
      <w:r>
        <w:rPr>
          <w:rFonts w:hint="eastAsia" w:eastAsia="宋体" w:cs="Arial"/>
          <w:b/>
          <w:sz w:val="28"/>
          <w:szCs w:val="28"/>
          <w:lang w:val="en-US" w:eastAsia="zh-CN"/>
        </w:rPr>
        <w:t xml:space="preserve"> Discussion on RIM RS</w:t>
      </w:r>
    </w:p>
    <w:bookmarkEnd w:id="8"/>
    <w:p>
      <w:pPr>
        <w:pStyle w:val="3"/>
        <w:bidi w:val="0"/>
        <w:ind w:left="720" w:leftChars="0" w:hanging="720" w:firstLineChars="0"/>
        <w:jc w:val="both"/>
        <w:rPr>
          <w:lang w:eastAsia="zh-CN"/>
        </w:rPr>
      </w:pPr>
      <w:r>
        <w:rPr>
          <w:rFonts w:hint="eastAsia"/>
          <w:lang w:val="en-US" w:eastAsia="zh-CN"/>
        </w:rPr>
        <w:t xml:space="preserve"> RIM RS functionality</w:t>
      </w:r>
    </w:p>
    <w:p>
      <w:pPr>
        <w:jc w:val="both"/>
        <w:rPr>
          <w:rFonts w:hint="eastAsia"/>
          <w:lang w:val="en-US" w:eastAsia="zh-CN"/>
        </w:rPr>
      </w:pPr>
      <w:r>
        <w:rPr>
          <w:rFonts w:hint="eastAsia"/>
          <w:lang w:val="en-US" w:eastAsia="zh-CN"/>
        </w:rPr>
        <w:t xml:space="preserve">According to the objectives in WID, the RIM RS should support at least the following functionalities: </w:t>
      </w:r>
    </w:p>
    <w:p>
      <w:pPr>
        <w:numPr>
          <w:ilvl w:val="0"/>
          <w:numId w:val="12"/>
        </w:numPr>
        <w:ind w:left="420" w:leftChars="0" w:hanging="420" w:firstLineChars="0"/>
        <w:jc w:val="both"/>
        <w:rPr>
          <w:rFonts w:hint="eastAsia"/>
          <w:lang w:val="en-US" w:eastAsia="zh-CN"/>
        </w:rPr>
      </w:pPr>
      <w:r>
        <w:rPr>
          <w:rFonts w:hint="eastAsia"/>
          <w:lang w:val="en-US" w:eastAsia="zh-CN"/>
        </w:rPr>
        <w:t xml:space="preserve">Functionality-1: </w:t>
      </w:r>
      <w:bookmarkStart w:id="9" w:name="OLE_LINK5"/>
      <w:r>
        <w:rPr>
          <w:rFonts w:hint="eastAsia"/>
          <w:lang w:val="en-US" w:eastAsia="zh-CN"/>
        </w:rPr>
        <w:t>Ducting phenomenon exist</w:t>
      </w:r>
      <w:bookmarkEnd w:id="9"/>
      <w:r>
        <w:rPr>
          <w:rFonts w:hint="eastAsia"/>
          <w:lang w:val="en-US" w:eastAsia="zh-CN"/>
        </w:rPr>
        <w:t xml:space="preserve">s. In Framework 2.1, the RIM RS-1 transmitted by Victim gNB is used to assist Aggressor to recognize that they are causing remote interference, while the RIM RS-2 transmitted by Aggressor gNB is used to assist the Victim to decide whether the atmospheric ducting phenomenon still exist. </w:t>
      </w:r>
    </w:p>
    <w:p>
      <w:pPr>
        <w:numPr>
          <w:ilvl w:val="0"/>
          <w:numId w:val="12"/>
        </w:numPr>
        <w:ind w:left="420" w:leftChars="0" w:hanging="420" w:firstLineChars="0"/>
        <w:jc w:val="both"/>
        <w:rPr>
          <w:rFonts w:hint="eastAsia"/>
          <w:lang w:val="en-US" w:eastAsia="zh-CN"/>
        </w:rPr>
      </w:pPr>
      <w:r>
        <w:rPr>
          <w:rFonts w:hint="eastAsia"/>
          <w:lang w:val="en-US" w:eastAsia="zh-CN"/>
        </w:rPr>
        <w:t xml:space="preserve">Functionality-2: </w:t>
      </w:r>
      <w:r>
        <w:rPr>
          <w:rFonts w:hint="eastAsia"/>
          <w:color w:val="000000"/>
        </w:rPr>
        <w:t>“Enough mitigation” &amp; “Not enough mitigation”</w:t>
      </w:r>
      <w:r>
        <w:rPr>
          <w:rFonts w:hint="eastAsia" w:eastAsia="宋体"/>
          <w:color w:val="000000"/>
          <w:lang w:val="en-US" w:eastAsia="zh-CN"/>
        </w:rPr>
        <w:t>. The</w:t>
      </w:r>
      <w:r>
        <w:rPr>
          <w:sz w:val="20"/>
          <w:szCs w:val="20"/>
        </w:rPr>
        <w:t xml:space="preserve"> </w:t>
      </w:r>
      <w:r>
        <w:rPr>
          <w:rFonts w:eastAsia="等线"/>
          <w:sz w:val="20"/>
        </w:rPr>
        <w:t>remote interference</w:t>
      </w:r>
      <w:r>
        <w:rPr>
          <w:rFonts w:hint="eastAsia" w:eastAsia="等线"/>
          <w:sz w:val="20"/>
          <w:lang w:val="en-US" w:eastAsia="zh-CN"/>
        </w:rPr>
        <w:t xml:space="preserve"> could be relieved by</w:t>
      </w:r>
      <w:r>
        <w:rPr>
          <w:rFonts w:eastAsia="等线"/>
          <w:sz w:val="20"/>
        </w:rPr>
        <w:t xml:space="preserve"> mitigation schemes</w:t>
      </w:r>
      <w:r>
        <w:rPr>
          <w:rFonts w:hint="eastAsia" w:eastAsia="等线"/>
          <w:sz w:val="20"/>
          <w:lang w:val="en-US" w:eastAsia="zh-CN"/>
        </w:rPr>
        <w:t xml:space="preserve"> in time, spatial, frequency domain schemes and random access procedure enhancement</w:t>
      </w:r>
      <w:r>
        <w:rPr>
          <w:rFonts w:hint="eastAsia" w:eastAsia="宋体"/>
          <w:color w:val="000000"/>
          <w:lang w:val="en-US" w:eastAsia="zh-CN"/>
        </w:rPr>
        <w:t xml:space="preserve">. After being identified as Aggressor, the gNB may apply the mitigation schemes step by step, or some schemes other  than time domain are applied, it is unclear for Aggressor whether the RI at the Victim is mitigated or not. From this perspectives, it would be preferable the Victim indicates the feedback information like </w:t>
      </w:r>
      <w:r>
        <w:rPr>
          <w:rFonts w:hint="eastAsia"/>
          <w:color w:val="000000"/>
        </w:rPr>
        <w:t>“Enough mitigation” &amp; “Not enough mitigation”</w:t>
      </w:r>
      <w:r>
        <w:rPr>
          <w:rFonts w:hint="eastAsia" w:eastAsia="宋体"/>
          <w:color w:val="000000"/>
          <w:lang w:val="en-US" w:eastAsia="zh-CN"/>
        </w:rPr>
        <w:t xml:space="preserve">. </w:t>
      </w:r>
    </w:p>
    <w:p>
      <w:pPr>
        <w:numPr>
          <w:ilvl w:val="0"/>
          <w:numId w:val="0"/>
        </w:numPr>
        <w:ind w:leftChars="0"/>
        <w:jc w:val="both"/>
        <w:rPr>
          <w:rFonts w:hint="eastAsia" w:eastAsia="宋体"/>
          <w:color w:val="000000"/>
          <w:sz w:val="20"/>
          <w:szCs w:val="20"/>
          <w:lang w:val="en-US" w:eastAsia="zh-CN"/>
        </w:rPr>
      </w:pPr>
      <w:r>
        <w:rPr>
          <w:rFonts w:hint="eastAsia" w:eastAsia="宋体"/>
          <w:color w:val="000000"/>
          <w:sz w:val="20"/>
          <w:szCs w:val="20"/>
          <w:lang w:val="en-US" w:eastAsia="zh-CN"/>
        </w:rPr>
        <w:t>In addition, the following factors should be considered.</w:t>
      </w:r>
    </w:p>
    <w:p>
      <w:pPr>
        <w:numPr>
          <w:ilvl w:val="0"/>
          <w:numId w:val="12"/>
        </w:numPr>
        <w:ind w:left="420" w:leftChars="0" w:hanging="420" w:firstLineChars="0"/>
        <w:jc w:val="both"/>
        <w:rPr>
          <w:rFonts w:hint="default" w:eastAsia="宋体"/>
          <w:color w:val="000000"/>
          <w:sz w:val="20"/>
          <w:szCs w:val="20"/>
          <w:lang w:val="en-US" w:eastAsia="zh-CN"/>
        </w:rPr>
      </w:pPr>
      <w:r>
        <w:rPr>
          <w:rFonts w:hint="eastAsia"/>
          <w:lang w:val="en-US" w:eastAsia="zh-CN"/>
        </w:rPr>
        <w:t xml:space="preserve">Functionality-3: </w:t>
      </w:r>
      <w:r>
        <w:rPr>
          <w:rFonts w:hint="eastAsia" w:eastAsia="等线"/>
          <w:sz w:val="20"/>
          <w:szCs w:val="20"/>
          <w:lang w:val="en-US" w:eastAsia="zh-CN"/>
        </w:rPr>
        <w:t>Detectable in scenarios with large or small transmission delay between Victim and Aggressor gNB. According to LTE field test results, the distance between the Victim and the Aggressor gNBs could be up to 300 km which corresponds to a delay of 1 ms. Different numerologies and DL/UL transmission periodicities are supported in NR. The transmission delay of 1 ms may exceed the sum of GP and UL symbol duration within a DL/UL transmission periodicity. As the gNB is not expected to detect RS at the DL duration, the aggressor would not recognize itself as the aggressor when the RIM RS is transmitted at the DL boundary. While for an aggressor with a long UL duration or short transmission delay, the RIM RS transmitted at the DL boundary is detectable. Thus the configured RIM RS should be detectable for Aggressor gNB with large or small transmission delay.</w:t>
      </w:r>
    </w:p>
    <w:p>
      <w:pPr>
        <w:numPr>
          <w:ilvl w:val="0"/>
          <w:numId w:val="12"/>
        </w:numPr>
        <w:ind w:left="420" w:leftChars="0" w:hanging="420" w:firstLineChars="0"/>
        <w:jc w:val="both"/>
        <w:rPr>
          <w:rFonts w:hint="default"/>
          <w:sz w:val="20"/>
          <w:szCs w:val="20"/>
          <w:lang w:val="en-US" w:eastAsia="zh-CN"/>
        </w:rPr>
      </w:pPr>
      <w:r>
        <w:rPr>
          <w:rFonts w:hint="eastAsia"/>
          <w:lang w:val="en-US" w:eastAsia="zh-CN"/>
        </w:rPr>
        <w:t xml:space="preserve">Functionality-4: </w:t>
      </w:r>
      <w:r>
        <w:rPr>
          <w:rFonts w:hint="eastAsia"/>
          <w:sz w:val="20"/>
          <w:szCs w:val="20"/>
          <w:lang w:val="en-US" w:eastAsia="zh-CN"/>
        </w:rPr>
        <w:t xml:space="preserve">Repetition. To enhance the performance of RIM-RS, repetition could be considered. According to the Agreements #1 in Appendix, the multiple configurations for each gNB have the same generation sequence and frequency resource. Thus the RIM RS is not allowed to be repeated in frequency domain. The repetition of RIM RS, if introduced, could only be realized in time domain. </w:t>
      </w:r>
    </w:p>
    <w:p>
      <w:pPr>
        <w:keepNext w:val="0"/>
        <w:keepLines w:val="0"/>
        <w:pageBreakBefore w:val="0"/>
        <w:widowControl/>
        <w:numPr>
          <w:ilvl w:val="0"/>
          <w:numId w:val="0"/>
        </w:numPr>
        <w:kinsoku/>
        <w:wordWrap/>
        <w:overflowPunct/>
        <w:topLinePunct w:val="0"/>
        <w:autoSpaceDE/>
        <w:autoSpaceDN/>
        <w:bidi w:val="0"/>
        <w:adjustRightInd/>
        <w:snapToGrid/>
        <w:spacing w:after="0" w:line="260" w:lineRule="auto"/>
        <w:ind w:leftChars="0"/>
        <w:jc w:val="both"/>
        <w:textAlignment w:val="auto"/>
        <w:outlineLvl w:val="9"/>
        <w:rPr>
          <w:rFonts w:hint="eastAsia"/>
          <w:i/>
          <w:iCs/>
          <w:lang w:val="en-US" w:eastAsia="zh-CN"/>
        </w:rPr>
      </w:pPr>
      <w:r>
        <w:rPr>
          <w:rFonts w:hint="eastAsia" w:eastAsia="宋体"/>
          <w:b/>
          <w:bCs/>
          <w:lang w:val="en-US" w:eastAsia="zh-CN"/>
        </w:rPr>
        <w:t xml:space="preserve">Proposal </w:t>
      </w:r>
      <w:r>
        <w:rPr>
          <w:rFonts w:eastAsia="宋体"/>
          <w:b/>
          <w:bCs/>
          <w:lang w:val="en-US" w:eastAsia="zh-CN"/>
        </w:rPr>
        <w:t>1:</w:t>
      </w:r>
      <w:r>
        <w:rPr>
          <w:rFonts w:eastAsia="宋体"/>
          <w:b/>
          <w:bCs/>
          <w:i/>
          <w:iCs/>
          <w:lang w:val="en-US" w:eastAsia="zh-CN"/>
        </w:rPr>
        <w:t xml:space="preserve"> </w:t>
      </w:r>
      <w:r>
        <w:rPr>
          <w:rFonts w:hint="eastAsia"/>
          <w:i/>
          <w:iCs/>
          <w:lang w:val="en-US" w:eastAsia="zh-CN"/>
        </w:rPr>
        <w:t xml:space="preserve">RIM RS should support the following functionalities: </w:t>
      </w:r>
    </w:p>
    <w:p>
      <w:pPr>
        <w:keepNext w:val="0"/>
        <w:keepLines w:val="0"/>
        <w:pageBreakBefore w:val="0"/>
        <w:widowControl/>
        <w:numPr>
          <w:ilvl w:val="0"/>
          <w:numId w:val="13"/>
        </w:numPr>
        <w:kinsoku/>
        <w:wordWrap/>
        <w:overflowPunct/>
        <w:topLinePunct w:val="0"/>
        <w:autoSpaceDE/>
        <w:autoSpaceDN/>
        <w:bidi w:val="0"/>
        <w:adjustRightInd/>
        <w:snapToGrid/>
        <w:spacing w:after="0" w:line="260" w:lineRule="auto"/>
        <w:ind w:left="1680" w:leftChars="0" w:hanging="420" w:firstLineChars="0"/>
        <w:jc w:val="both"/>
        <w:textAlignment w:val="auto"/>
        <w:outlineLvl w:val="9"/>
        <w:rPr>
          <w:rFonts w:hint="default"/>
          <w:i/>
          <w:iCs/>
          <w:lang w:val="en-US" w:eastAsia="zh-CN"/>
        </w:rPr>
      </w:pPr>
      <w:r>
        <w:rPr>
          <w:rFonts w:hint="eastAsia"/>
          <w:i/>
          <w:iCs/>
          <w:lang w:val="en-US" w:eastAsia="zh-CN"/>
        </w:rPr>
        <w:t>Functionality-1: Ducting phenomenon exists.</w:t>
      </w:r>
    </w:p>
    <w:p>
      <w:pPr>
        <w:keepNext w:val="0"/>
        <w:keepLines w:val="0"/>
        <w:pageBreakBefore w:val="0"/>
        <w:widowControl/>
        <w:numPr>
          <w:ilvl w:val="0"/>
          <w:numId w:val="13"/>
        </w:numPr>
        <w:kinsoku/>
        <w:wordWrap/>
        <w:overflowPunct/>
        <w:topLinePunct w:val="0"/>
        <w:autoSpaceDE/>
        <w:autoSpaceDN/>
        <w:bidi w:val="0"/>
        <w:adjustRightInd/>
        <w:snapToGrid/>
        <w:spacing w:after="0" w:line="260" w:lineRule="auto"/>
        <w:ind w:left="1680" w:leftChars="0" w:hanging="420" w:firstLineChars="0"/>
        <w:jc w:val="both"/>
        <w:textAlignment w:val="auto"/>
        <w:outlineLvl w:val="9"/>
        <w:rPr>
          <w:rFonts w:hint="eastAsia" w:eastAsia="宋体"/>
          <w:i/>
          <w:iCs/>
          <w:color w:val="000000"/>
          <w:lang w:val="en-US" w:eastAsia="zh-CN"/>
        </w:rPr>
      </w:pPr>
      <w:r>
        <w:rPr>
          <w:rFonts w:hint="eastAsia"/>
          <w:i/>
          <w:iCs/>
          <w:lang w:val="en-US" w:eastAsia="zh-CN"/>
        </w:rPr>
        <w:t xml:space="preserve">Functionality-2: </w:t>
      </w:r>
      <w:r>
        <w:rPr>
          <w:rFonts w:hint="eastAsia"/>
          <w:i/>
          <w:iCs/>
          <w:color w:val="000000"/>
        </w:rPr>
        <w:t>“Enough mitigation” &amp; “Not enough mitigation”</w:t>
      </w:r>
      <w:r>
        <w:rPr>
          <w:rFonts w:hint="eastAsia" w:eastAsia="宋体"/>
          <w:i/>
          <w:iCs/>
          <w:color w:val="000000"/>
          <w:lang w:val="en-US" w:eastAsia="zh-CN"/>
        </w:rPr>
        <w:t>.</w:t>
      </w:r>
    </w:p>
    <w:p>
      <w:pPr>
        <w:keepNext w:val="0"/>
        <w:keepLines w:val="0"/>
        <w:pageBreakBefore w:val="0"/>
        <w:widowControl/>
        <w:numPr>
          <w:ilvl w:val="0"/>
          <w:numId w:val="13"/>
        </w:numPr>
        <w:kinsoku/>
        <w:wordWrap/>
        <w:overflowPunct/>
        <w:topLinePunct w:val="0"/>
        <w:autoSpaceDE/>
        <w:autoSpaceDN/>
        <w:bidi w:val="0"/>
        <w:adjustRightInd/>
        <w:snapToGrid/>
        <w:spacing w:after="0" w:line="260" w:lineRule="auto"/>
        <w:ind w:left="1680" w:leftChars="0" w:hanging="420" w:firstLineChars="0"/>
        <w:jc w:val="both"/>
        <w:textAlignment w:val="auto"/>
        <w:outlineLvl w:val="9"/>
        <w:rPr>
          <w:rFonts w:hint="eastAsia"/>
          <w:i/>
          <w:iCs/>
          <w:sz w:val="21"/>
          <w:szCs w:val="22"/>
          <w:lang w:val="en-US" w:eastAsia="zh-CN"/>
        </w:rPr>
      </w:pPr>
      <w:r>
        <w:rPr>
          <w:rFonts w:hint="eastAsia"/>
          <w:i/>
          <w:iCs/>
          <w:lang w:val="en-US" w:eastAsia="zh-CN"/>
        </w:rPr>
        <w:t xml:space="preserve">Functionality-3: </w:t>
      </w:r>
      <w:r>
        <w:rPr>
          <w:rFonts w:hint="eastAsia" w:eastAsia="等线"/>
          <w:i/>
          <w:iCs/>
          <w:sz w:val="20"/>
          <w:szCs w:val="20"/>
          <w:lang w:val="en-US" w:eastAsia="zh-CN"/>
        </w:rPr>
        <w:t>Detectable in scenarios with large or small transmission delay between Victim and Aggr</w:t>
      </w:r>
      <w:r>
        <w:rPr>
          <w:rFonts w:hint="eastAsia"/>
          <w:i/>
          <w:iCs/>
          <w:sz w:val="21"/>
          <w:szCs w:val="22"/>
          <w:lang w:val="en-US" w:eastAsia="zh-CN"/>
        </w:rPr>
        <w:t xml:space="preserve">essor gNB. </w:t>
      </w:r>
    </w:p>
    <w:p>
      <w:pPr>
        <w:keepNext w:val="0"/>
        <w:keepLines w:val="0"/>
        <w:pageBreakBefore w:val="0"/>
        <w:widowControl/>
        <w:numPr>
          <w:ilvl w:val="0"/>
          <w:numId w:val="13"/>
        </w:numPr>
        <w:kinsoku/>
        <w:wordWrap/>
        <w:overflowPunct/>
        <w:topLinePunct w:val="0"/>
        <w:autoSpaceDE/>
        <w:autoSpaceDN/>
        <w:bidi w:val="0"/>
        <w:adjustRightInd/>
        <w:snapToGrid/>
        <w:spacing w:after="0" w:line="260" w:lineRule="auto"/>
        <w:ind w:left="1680" w:leftChars="0" w:hanging="420" w:firstLineChars="0"/>
        <w:jc w:val="both"/>
        <w:textAlignment w:val="auto"/>
        <w:outlineLvl w:val="9"/>
        <w:rPr>
          <w:rFonts w:hint="eastAsia"/>
          <w:i/>
          <w:iCs/>
          <w:sz w:val="21"/>
          <w:szCs w:val="22"/>
          <w:lang w:val="en-US" w:eastAsia="zh-CN"/>
        </w:rPr>
      </w:pPr>
      <w:r>
        <w:rPr>
          <w:rFonts w:hint="eastAsia"/>
          <w:i/>
          <w:iCs/>
          <w:sz w:val="21"/>
          <w:szCs w:val="22"/>
          <w:lang w:val="en-US" w:eastAsia="zh-CN"/>
        </w:rPr>
        <w:t>Functionality-4: Repetition.</w:t>
      </w:r>
    </w:p>
    <w:p>
      <w:pPr>
        <w:pStyle w:val="3"/>
        <w:bidi w:val="0"/>
        <w:ind w:left="720" w:leftChars="0" w:hanging="720" w:firstLineChars="0"/>
        <w:jc w:val="both"/>
        <w:rPr>
          <w:lang w:eastAsia="zh-CN"/>
        </w:rPr>
      </w:pPr>
      <w:r>
        <w:rPr>
          <w:rFonts w:hint="eastAsia"/>
          <w:lang w:val="en-US" w:eastAsia="zh-CN"/>
        </w:rPr>
        <w:t>ID information</w:t>
      </w:r>
    </w:p>
    <w:p>
      <w:pPr>
        <w:jc w:val="both"/>
        <w:rPr>
          <w:rFonts w:hint="eastAsia"/>
          <w:lang w:val="en-US" w:eastAsia="zh-CN"/>
        </w:rPr>
      </w:pPr>
      <w:r>
        <w:rPr>
          <w:rFonts w:hint="eastAsia"/>
          <w:lang w:val="en-US" w:eastAsia="zh-CN"/>
        </w:rPr>
        <w:t xml:space="preserve">The RIM RS resource could be distinguished by </w:t>
      </w:r>
      <w:r>
        <w:t>time-domain occasion</w:t>
      </w:r>
      <w:r>
        <w:rPr>
          <w:rFonts w:hint="eastAsia" w:eastAsia="宋体"/>
          <w:lang w:val="en-US" w:eastAsia="zh-CN"/>
        </w:rPr>
        <w:t xml:space="preserve"> (TDM), </w:t>
      </w:r>
      <w:r>
        <w:t>sequences</w:t>
      </w:r>
      <w:r>
        <w:rPr>
          <w:rFonts w:hint="eastAsia" w:eastAsia="宋体"/>
          <w:lang w:val="en-US" w:eastAsia="zh-CN"/>
        </w:rPr>
        <w:t xml:space="preserve"> (CDM), </w:t>
      </w:r>
      <w:r>
        <w:t>frequency positions</w:t>
      </w:r>
      <w:r>
        <w:rPr>
          <w:rFonts w:hint="eastAsia" w:eastAsia="宋体"/>
          <w:lang w:val="en-US" w:eastAsia="zh-CN"/>
        </w:rPr>
        <w:t xml:space="preserve"> (FDM). As we discussed above, the former two methods correspond to the transmission occasion of the RIM RS configuration and generation sequence which is 8 at most, respectively. According to the Agreements #1, </w:t>
      </w:r>
      <w:r>
        <w:rPr>
          <w:rFonts w:hint="eastAsia"/>
          <w:lang w:val="en-US" w:eastAsia="zh-CN"/>
        </w:rPr>
        <w:t xml:space="preserve">the number of candidate resource in frequency domain is to be discussed. </w:t>
      </w:r>
    </w:p>
    <w:p>
      <w:pPr>
        <w:jc w:val="both"/>
        <w:rPr>
          <w:rFonts w:hint="eastAsia"/>
          <w:lang w:val="en-US" w:eastAsia="zh-CN"/>
        </w:rPr>
      </w:pPr>
      <w:r>
        <w:rPr>
          <w:rFonts w:hint="eastAsia"/>
          <w:lang w:val="en-US" w:eastAsia="zh-CN"/>
        </w:rPr>
        <w:t xml:space="preserve"> It is beneficial for some RI mitigation scheme to have a precise information about the Victim gNB. The FDM could be utilized to convey ID information when the frequency bands of Victim and Aggressor gNBs are the same, as it shown in Figure 1. As to the number of candidate frequency resource, it is related to the frequency resources allocated for a RIM RS configuration and the bandwidth of the gNB.</w:t>
      </w:r>
    </w:p>
    <w:p>
      <w:pPr>
        <w:jc w:val="both"/>
        <w:rPr>
          <w:rFonts w:hint="default"/>
          <w:lang w:val="en-US" w:eastAsia="zh-CN"/>
        </w:rPr>
      </w:pPr>
      <w:r>
        <w:rPr>
          <w:rFonts w:hint="eastAsia" w:eastAsia="宋体"/>
          <w:b/>
          <w:bCs/>
          <w:sz w:val="20"/>
          <w:szCs w:val="20"/>
          <w:lang w:val="en-US" w:eastAsia="zh-CN"/>
        </w:rPr>
        <w:t xml:space="preserve">Observation 1: </w:t>
      </w:r>
      <w:r>
        <w:rPr>
          <w:rFonts w:hint="eastAsia"/>
          <w:i/>
          <w:iCs/>
          <w:lang w:val="en-US" w:eastAsia="zh-CN"/>
        </w:rPr>
        <w:t>It is beneficial to apply FDM when the frequency bands of Victim and Aggressor gNBs are the same.</w:t>
      </w:r>
    </w:p>
    <w:p>
      <w:pPr>
        <w:jc w:val="center"/>
        <w:rPr>
          <w:rFonts w:hint="eastAsia"/>
          <w:lang w:val="en-US" w:eastAsia="zh-CN"/>
        </w:rPr>
      </w:pPr>
      <w:r>
        <w:rPr>
          <w:rFonts w:hint="eastAsia"/>
          <w:lang w:val="en-US" w:eastAsia="zh-CN"/>
        </w:rPr>
        <w:drawing>
          <wp:inline distT="0" distB="0" distL="114300" distR="114300">
            <wp:extent cx="2555240" cy="1440180"/>
            <wp:effectExtent l="0" t="0" r="16510" b="7620"/>
            <wp:docPr id="1" name="图片 1" descr="频域携带I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频域携带ID-3"/>
                    <pic:cNvPicPr>
                      <a:picLocks noChangeAspect="1"/>
                    </pic:cNvPicPr>
                  </pic:nvPicPr>
                  <pic:blipFill>
                    <a:blip r:embed="rId6"/>
                    <a:stretch>
                      <a:fillRect/>
                    </a:stretch>
                  </pic:blipFill>
                  <pic:spPr>
                    <a:xfrm>
                      <a:off x="0" y="0"/>
                      <a:ext cx="2555240" cy="1440180"/>
                    </a:xfrm>
                    <a:prstGeom prst="rect">
                      <a:avLst/>
                    </a:prstGeom>
                  </pic:spPr>
                </pic:pic>
              </a:graphicData>
            </a:graphic>
          </wp:inline>
        </w:drawing>
      </w:r>
    </w:p>
    <w:p>
      <w:pPr>
        <w:jc w:val="center"/>
        <w:rPr>
          <w:rFonts w:hint="default"/>
          <w:lang w:val="en-US" w:eastAsia="zh-CN"/>
        </w:rPr>
      </w:pPr>
      <w:r>
        <w:rPr>
          <w:rFonts w:hint="eastAsia"/>
          <w:lang w:val="en-US" w:eastAsia="zh-CN"/>
        </w:rPr>
        <w:t>Figure 1 Same in frequency band for Victim and Aggressor gNBs</w:t>
      </w:r>
    </w:p>
    <w:p>
      <w:pPr>
        <w:jc w:val="both"/>
        <w:rPr>
          <w:rFonts w:hint="eastAsia"/>
          <w:sz w:val="20"/>
          <w:szCs w:val="20"/>
          <w:lang w:val="en-US" w:eastAsia="zh-CN"/>
        </w:rPr>
      </w:pPr>
      <w:r>
        <w:rPr>
          <w:rFonts w:hint="eastAsia"/>
          <w:lang w:val="en-US" w:eastAsia="zh-CN"/>
        </w:rPr>
        <w:t xml:space="preserve">In Figure 2, some potential problems are put forward in the case of FDM is applied. In Figure 2(a) and Figure 2(b), there are two candidate frequency resources, i.e., band-1 and band-2, for Victim gNB, which could be used to represent 1 bit ID information. For example, RS transmitted in frequency band-1 represents </w:t>
      </w:r>
      <w:r>
        <w:rPr>
          <w:rFonts w:hint="default"/>
          <w:lang w:val="en-US" w:eastAsia="zh-CN"/>
        </w:rPr>
        <w:t>“</w:t>
      </w:r>
      <w:r>
        <w:rPr>
          <w:rFonts w:hint="eastAsia"/>
          <w:lang w:val="en-US" w:eastAsia="zh-CN"/>
        </w:rPr>
        <w:t>0</w:t>
      </w:r>
      <w:r>
        <w:rPr>
          <w:rFonts w:hint="default"/>
          <w:lang w:val="en-US" w:eastAsia="zh-CN"/>
        </w:rPr>
        <w:t>”</w:t>
      </w:r>
      <w:r>
        <w:rPr>
          <w:rFonts w:hint="eastAsia"/>
          <w:lang w:val="en-US" w:eastAsia="zh-CN"/>
        </w:rPr>
        <w:t xml:space="preserve">, otherwise it indicates </w:t>
      </w:r>
      <w:r>
        <w:rPr>
          <w:rFonts w:hint="default"/>
          <w:lang w:val="en-US" w:eastAsia="zh-CN"/>
        </w:rPr>
        <w:t>“</w:t>
      </w:r>
      <w:r>
        <w:rPr>
          <w:rFonts w:hint="eastAsia"/>
          <w:lang w:val="en-US" w:eastAsia="zh-CN"/>
        </w:rPr>
        <w:t>1</w:t>
      </w:r>
      <w:r>
        <w:rPr>
          <w:rFonts w:hint="default"/>
          <w:lang w:val="en-US" w:eastAsia="zh-CN"/>
        </w:rPr>
        <w:t>”</w:t>
      </w:r>
      <w:r>
        <w:rPr>
          <w:rFonts w:hint="eastAsia"/>
          <w:lang w:val="en-US" w:eastAsia="zh-CN"/>
        </w:rPr>
        <w:t xml:space="preserve">. As it is shown in Figure 2(a), frequency bands of the Victim gNB and Aggressor are partially overlapped. The frequency band-1 of Victim gNB is interfered, however, it has to use band-2 to transmit RIM RS due to its ID to be convey by FDM is </w:t>
      </w:r>
      <w:r>
        <w:rPr>
          <w:rFonts w:hint="default"/>
          <w:lang w:val="en-US" w:eastAsia="zh-CN"/>
        </w:rPr>
        <w:t>“</w:t>
      </w:r>
      <w:r>
        <w:rPr>
          <w:rFonts w:hint="eastAsia"/>
          <w:lang w:val="en-US" w:eastAsia="zh-CN"/>
        </w:rPr>
        <w:t>1</w:t>
      </w:r>
      <w:r>
        <w:rPr>
          <w:rFonts w:hint="default"/>
          <w:lang w:val="en-US" w:eastAsia="zh-CN"/>
        </w:rPr>
        <w:t>”</w:t>
      </w:r>
      <w:r>
        <w:rPr>
          <w:rFonts w:hint="eastAsia"/>
          <w:lang w:val="en-US" w:eastAsia="zh-CN"/>
        </w:rPr>
        <w:t xml:space="preserve"> and the transmitted RS can not be detected by Aggressor gNB. As a result, the RI of Victim gNB would not be mitigated. In Figure 2(b), the interference of Victim gNB is contributed by two Aggressor gNBs in different frequency bands. It still use band-2 to transmitted RIM RS which could only be detected by Aggressor gNB-2. So the RI of Victim gNB </w:t>
      </w:r>
      <w:r>
        <w:rPr>
          <w:rFonts w:hint="eastAsia"/>
          <w:sz w:val="20"/>
          <w:szCs w:val="20"/>
          <w:lang w:val="en-US" w:eastAsia="zh-CN"/>
        </w:rPr>
        <w:t xml:space="preserve">in band-1 can not be relieved. </w:t>
      </w:r>
    </w:p>
    <w:p>
      <w:pPr>
        <w:jc w:val="both"/>
        <w:rPr>
          <w:rFonts w:hint="default"/>
          <w:sz w:val="20"/>
          <w:szCs w:val="20"/>
          <w:lang w:val="en-US" w:eastAsia="zh-CN"/>
        </w:rPr>
      </w:pPr>
      <w:r>
        <w:rPr>
          <w:rFonts w:hint="eastAsia"/>
          <w:sz w:val="20"/>
          <w:szCs w:val="20"/>
          <w:lang w:val="en-US" w:eastAsia="zh-CN"/>
        </w:rPr>
        <w:t xml:space="preserve">Alternatively, the overlapped band is divided into two parts to carry ID information as it is shown in Figure 2(c) which is at the cost of the performance due to a short RS in frequency domain. In this case, the performance of RIM RS should be investigated to guarantee that it can meet the requirement. </w:t>
      </w:r>
    </w:p>
    <w:p>
      <w:pPr>
        <w:jc w:val="both"/>
        <w:rPr>
          <w:rFonts w:hint="default"/>
          <w:i/>
          <w:iCs/>
          <w:sz w:val="20"/>
          <w:szCs w:val="20"/>
          <w:lang w:val="en-US" w:eastAsia="zh-CN"/>
        </w:rPr>
      </w:pPr>
      <w:r>
        <w:rPr>
          <w:rFonts w:hint="eastAsia" w:eastAsia="宋体"/>
          <w:b/>
          <w:bCs/>
          <w:sz w:val="20"/>
          <w:szCs w:val="20"/>
          <w:lang w:val="en-US" w:eastAsia="zh-CN"/>
        </w:rPr>
        <w:t>Observation 2:</w:t>
      </w:r>
      <w:r>
        <w:rPr>
          <w:rFonts w:hint="eastAsia" w:eastAsia="宋体"/>
          <w:b/>
          <w:bCs/>
          <w:i/>
          <w:iCs/>
          <w:sz w:val="20"/>
          <w:szCs w:val="20"/>
          <w:lang w:val="en-US" w:eastAsia="zh-CN"/>
        </w:rPr>
        <w:t xml:space="preserve"> </w:t>
      </w:r>
      <w:r>
        <w:rPr>
          <w:rFonts w:hint="eastAsia"/>
          <w:i/>
          <w:iCs/>
          <w:sz w:val="20"/>
          <w:szCs w:val="20"/>
          <w:lang w:val="en-US" w:eastAsia="zh-CN"/>
        </w:rPr>
        <w:t>If FDM is applied to convey ID information when the frequency bands of Victim and Aggressor gNB are partially overlapped, the RI may not be mitigated or the performance of RIM RS is decreased.</w:t>
      </w:r>
    </w:p>
    <w:p>
      <w:pPr>
        <w:jc w:val="center"/>
        <w:rPr>
          <w:rFonts w:hint="eastAsia"/>
          <w:lang w:val="en-US" w:eastAsia="zh-CN"/>
        </w:rPr>
      </w:pPr>
      <w:r>
        <w:rPr>
          <w:rFonts w:hint="eastAsia"/>
          <w:lang w:val="en-US" w:eastAsia="zh-CN"/>
        </w:rPr>
        <w:drawing>
          <wp:inline distT="0" distB="0" distL="114300" distR="114300">
            <wp:extent cx="4305300" cy="1800225"/>
            <wp:effectExtent l="0" t="0" r="0" b="9525"/>
            <wp:docPr id="2" name="图片 2" descr="频域携带I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频域携带ID-2"/>
                    <pic:cNvPicPr>
                      <a:picLocks noChangeAspect="1"/>
                    </pic:cNvPicPr>
                  </pic:nvPicPr>
                  <pic:blipFill>
                    <a:blip r:embed="rId7"/>
                    <a:stretch>
                      <a:fillRect/>
                    </a:stretch>
                  </pic:blipFill>
                  <pic:spPr>
                    <a:xfrm>
                      <a:off x="0" y="0"/>
                      <a:ext cx="4305300" cy="1800225"/>
                    </a:xfrm>
                    <a:prstGeom prst="rect">
                      <a:avLst/>
                    </a:prstGeom>
                  </pic:spPr>
                </pic:pic>
              </a:graphicData>
            </a:graphic>
          </wp:inline>
        </w:drawing>
      </w:r>
    </w:p>
    <w:p>
      <w:pPr>
        <w:jc w:val="center"/>
        <w:rPr>
          <w:rFonts w:hint="eastAsia"/>
          <w:lang w:val="en-US" w:eastAsia="zh-CN"/>
        </w:rPr>
      </w:pPr>
      <w:r>
        <w:rPr>
          <w:rFonts w:hint="eastAsia"/>
          <w:lang w:val="en-US" w:eastAsia="zh-CN"/>
        </w:rPr>
        <w:t>Figure 2 Frequency bands that are interfered and used to convey information</w:t>
      </w:r>
    </w:p>
    <w:p>
      <w:pPr>
        <w:jc w:val="both"/>
        <w:rPr>
          <w:rFonts w:hint="default"/>
          <w:lang w:val="en-US" w:eastAsia="zh-CN"/>
        </w:rPr>
      </w:pPr>
      <w:r>
        <w:rPr>
          <w:rFonts w:hint="eastAsia"/>
          <w:lang w:val="en-US" w:eastAsia="zh-CN"/>
        </w:rPr>
        <w:t>As to the length of ID information, in addition to the  resources available in frequency, time, sequence code, the detection complexity should also be considered. And</w:t>
      </w:r>
      <w:bookmarkStart w:id="10" w:name="OLE_LINK21"/>
      <w:r>
        <w:rPr>
          <w:rFonts w:hint="eastAsia"/>
          <w:lang w:val="en-US" w:eastAsia="zh-CN"/>
        </w:rPr>
        <w:t xml:space="preserve"> the ID information conveyed by FDM, TDM, CDM should be configured by OAM,</w:t>
      </w:r>
      <w:bookmarkEnd w:id="10"/>
      <w:r>
        <w:rPr>
          <w:rFonts w:hint="eastAsia"/>
          <w:lang w:val="en-US" w:eastAsia="zh-CN"/>
        </w:rPr>
        <w:t xml:space="preserve"> which is discussed in our companion contribution [4].</w:t>
      </w:r>
    </w:p>
    <w:p>
      <w:pPr>
        <w:numPr>
          <w:ilvl w:val="0"/>
          <w:numId w:val="0"/>
        </w:numPr>
        <w:jc w:val="both"/>
        <w:rPr>
          <w:rFonts w:hint="eastAsia" w:eastAsia="宋体"/>
          <w:i/>
          <w:iCs/>
          <w:lang w:val="en-US" w:eastAsia="zh-CN"/>
        </w:rPr>
      </w:pPr>
      <w:r>
        <w:rPr>
          <w:rFonts w:hint="eastAsia" w:eastAsia="宋体"/>
          <w:b/>
          <w:bCs/>
          <w:lang w:val="en-US" w:eastAsia="zh-CN"/>
        </w:rPr>
        <w:t>Proposal 2</w:t>
      </w:r>
      <w:r>
        <w:rPr>
          <w:rFonts w:eastAsia="宋体"/>
          <w:b/>
          <w:bCs/>
          <w:lang w:val="en-US" w:eastAsia="zh-CN"/>
        </w:rPr>
        <w:t>:</w:t>
      </w:r>
      <w:r>
        <w:rPr>
          <w:rFonts w:hint="eastAsia" w:eastAsia="宋体"/>
          <w:b/>
          <w:bCs/>
          <w:lang w:val="en-US" w:eastAsia="zh-CN"/>
        </w:rPr>
        <w:t xml:space="preserve"> </w:t>
      </w:r>
      <w:r>
        <w:rPr>
          <w:rFonts w:hint="eastAsia"/>
          <w:i/>
          <w:iCs/>
          <w:lang w:val="en-US" w:eastAsia="zh-CN"/>
        </w:rPr>
        <w:t>The ID information conveyed by FDM, TDM, CDM should be configured by OAM</w:t>
      </w:r>
      <w:r>
        <w:rPr>
          <w:rFonts w:hint="eastAsia" w:eastAsia="宋体"/>
          <w:i/>
          <w:iCs/>
          <w:lang w:val="en-US" w:eastAsia="zh-CN"/>
        </w:rPr>
        <w:t>.</w:t>
      </w:r>
    </w:p>
    <w:p>
      <w:pPr>
        <w:pStyle w:val="3"/>
        <w:bidi w:val="0"/>
        <w:ind w:left="720" w:leftChars="0" w:hanging="720" w:firstLineChars="0"/>
        <w:jc w:val="both"/>
        <w:rPr>
          <w:lang w:eastAsia="zh-CN"/>
        </w:rPr>
      </w:pPr>
      <w:r>
        <w:rPr>
          <w:rFonts w:hint="eastAsia"/>
          <w:lang w:val="en-US" w:eastAsia="zh-CN"/>
        </w:rPr>
        <w:t xml:space="preserve"> Generation of RIM RS</w:t>
      </w:r>
    </w:p>
    <w:p>
      <w:pPr>
        <w:jc w:val="both"/>
        <w:rPr>
          <w:rFonts w:hint="default" w:eastAsia="宋体"/>
          <w:lang w:val="en-US" w:eastAsia="zh-CN"/>
        </w:rPr>
      </w:pPr>
      <w:r>
        <w:rPr>
          <w:rFonts w:hint="eastAsia"/>
          <w:lang w:val="en-US" w:eastAsia="zh-CN"/>
        </w:rPr>
        <w:t xml:space="preserve">In SI phase, it was agreed that the maximum number of sequences to be detected in each </w:t>
      </w:r>
      <w:r>
        <w:t>DL-UL period</w:t>
      </w:r>
      <w:r>
        <w:rPr>
          <w:rFonts w:hint="eastAsia" w:eastAsia="宋体"/>
          <w:lang w:val="en-US" w:eastAsia="zh-CN"/>
        </w:rPr>
        <w:t xml:space="preserve"> is 8, and the sequence could be used to convey ID information. It could be observed from the evaluation results in the [3, TR 38.866], even the generation sequences used in different sources are different, the SNR performances are quite similar. So it is proposed that the initial value of the PN sequence used to generate the RIM RS is configurable. It is also beneficial for the security of the network.</w:t>
      </w:r>
    </w:p>
    <w:p>
      <w:pPr>
        <w:jc w:val="both"/>
        <w:rPr>
          <w:rFonts w:hint="eastAsia" w:eastAsia="宋体"/>
          <w:b w:val="0"/>
          <w:bCs w:val="0"/>
          <w:i/>
          <w:iCs/>
          <w:lang w:val="en-US" w:eastAsia="zh-CN"/>
        </w:rPr>
      </w:pPr>
      <w:r>
        <w:rPr>
          <w:rFonts w:hint="eastAsia" w:eastAsia="宋体"/>
          <w:b/>
          <w:bCs/>
          <w:lang w:val="en-US" w:eastAsia="zh-CN"/>
        </w:rPr>
        <w:t>Proposal 3</w:t>
      </w:r>
      <w:r>
        <w:rPr>
          <w:rFonts w:eastAsia="宋体"/>
          <w:b/>
          <w:bCs/>
          <w:lang w:val="en-US" w:eastAsia="zh-CN"/>
        </w:rPr>
        <w:t xml:space="preserve">: </w:t>
      </w:r>
      <w:r>
        <w:rPr>
          <w:rFonts w:hint="eastAsia" w:eastAsia="宋体"/>
          <w:b w:val="0"/>
          <w:bCs w:val="0"/>
          <w:i/>
          <w:iCs/>
          <w:lang w:val="en-US" w:eastAsia="zh-CN"/>
        </w:rPr>
        <w:t xml:space="preserve">It is proposed that the initial value of the PN sequence </w:t>
      </w:r>
      <w:bookmarkStart w:id="11" w:name="OLE_LINK22"/>
      <w:r>
        <w:rPr>
          <w:rFonts w:hint="eastAsia" w:eastAsia="宋体"/>
          <w:b w:val="0"/>
          <w:bCs w:val="0"/>
          <w:i/>
          <w:iCs/>
          <w:lang w:val="en-US" w:eastAsia="zh-CN"/>
        </w:rPr>
        <w:t xml:space="preserve">used </w:t>
      </w:r>
      <w:bookmarkEnd w:id="11"/>
      <w:r>
        <w:rPr>
          <w:rFonts w:hint="eastAsia" w:eastAsia="宋体"/>
          <w:b w:val="0"/>
          <w:bCs w:val="0"/>
          <w:i/>
          <w:iCs/>
          <w:lang w:val="en-US" w:eastAsia="zh-CN"/>
        </w:rPr>
        <w:t>to generate the RIM RS is configurable.</w:t>
      </w:r>
    </w:p>
    <w:p>
      <w:pPr>
        <w:jc w:val="both"/>
        <w:rPr>
          <w:rFonts w:hint="eastAsia" w:eastAsia="宋体"/>
          <w:b w:val="0"/>
          <w:bCs w:val="0"/>
          <w:i w:val="0"/>
          <w:iCs w:val="0"/>
          <w:lang w:val="en-US" w:eastAsia="zh-CN"/>
        </w:rPr>
      </w:pPr>
      <w:r>
        <w:rPr>
          <w:rFonts w:hint="eastAsia" w:eastAsia="宋体"/>
          <w:b w:val="0"/>
          <w:bCs w:val="0"/>
          <w:i w:val="0"/>
          <w:iCs w:val="0"/>
          <w:lang w:val="en-US" w:eastAsia="zh-CN"/>
        </w:rPr>
        <w:t>As we discussed, the frequency bands of Victim gNB and Aggressor gNB could be the same or partially overlapped. When the frequency bands are the same at the transmitter and receiver, as it is shown in Figure 3, the performances with or without a common reference point in frequency domain are the same. The frequency reference point seems unnecessary in this situation. However, for the case when frequency bands are partially overlapped, the RIM RS may not be detected without a frequency reference point, as it shown in Figure 4. From this perspective, a frequency reference point needs to be configured. Similar to the initial value of the PN sequence, the frequency reference point can also be configured by, e.g. OAM, which can be taken as a secret key.</w:t>
      </w:r>
    </w:p>
    <w:p>
      <w:pPr>
        <w:jc w:val="both"/>
        <w:rPr>
          <w:rFonts w:hint="default" w:eastAsia="宋体"/>
          <w:b w:val="0"/>
          <w:bCs w:val="0"/>
          <w:i w:val="0"/>
          <w:iCs w:val="0"/>
          <w:lang w:val="en-US" w:eastAsia="zh-CN"/>
        </w:rPr>
      </w:pPr>
      <w:bookmarkStart w:id="12" w:name="OLE_LINK10"/>
      <w:r>
        <w:rPr>
          <w:rFonts w:hint="eastAsia" w:eastAsia="宋体"/>
          <w:b/>
          <w:bCs/>
          <w:lang w:val="en-US" w:eastAsia="zh-CN"/>
        </w:rPr>
        <w:t>Proposal 4</w:t>
      </w:r>
      <w:r>
        <w:rPr>
          <w:rFonts w:eastAsia="宋体"/>
          <w:b/>
          <w:bCs/>
          <w:lang w:val="en-US" w:eastAsia="zh-CN"/>
        </w:rPr>
        <w:t>:</w:t>
      </w:r>
      <w:r>
        <w:rPr>
          <w:rFonts w:hint="eastAsia" w:eastAsia="宋体"/>
          <w:b/>
          <w:bCs/>
          <w:lang w:val="en-US" w:eastAsia="zh-CN"/>
        </w:rPr>
        <w:t xml:space="preserve"> </w:t>
      </w:r>
      <w:r>
        <w:rPr>
          <w:rFonts w:hint="eastAsia" w:eastAsia="宋体"/>
          <w:b w:val="0"/>
          <w:bCs w:val="0"/>
          <w:i/>
          <w:iCs/>
          <w:sz w:val="20"/>
          <w:szCs w:val="20"/>
          <w:lang w:val="en-US" w:eastAsia="zh-CN"/>
        </w:rPr>
        <w:t>The frequency reference point of RIM RS</w:t>
      </w:r>
      <w:r>
        <w:rPr>
          <w:rFonts w:hint="eastAsia" w:eastAsia="宋体"/>
          <w:b w:val="0"/>
          <w:bCs w:val="0"/>
          <w:i/>
          <w:iCs/>
          <w:sz w:val="20"/>
          <w:szCs w:val="20"/>
          <w:lang w:val="en-US" w:eastAsia="zh-CN"/>
        </w:rPr>
        <w:t>, if introduced,</w:t>
      </w:r>
      <w:r>
        <w:rPr>
          <w:rFonts w:hint="eastAsia" w:eastAsia="宋体"/>
          <w:b w:val="0"/>
          <w:bCs w:val="0"/>
          <w:i/>
          <w:iCs/>
          <w:sz w:val="20"/>
          <w:szCs w:val="20"/>
          <w:lang w:val="en-US" w:eastAsia="zh-CN"/>
        </w:rPr>
        <w:t xml:space="preserve"> should be configurable. </w:t>
      </w:r>
      <w:bookmarkEnd w:id="12"/>
    </w:p>
    <w:p>
      <w:pPr>
        <w:jc w:val="center"/>
      </w:pPr>
      <w:r>
        <w:drawing>
          <wp:inline distT="0" distB="0" distL="114300" distR="114300">
            <wp:extent cx="3645535" cy="1800225"/>
            <wp:effectExtent l="0" t="0" r="12065" b="9525"/>
            <wp:docPr id="5" name="图片 5" descr="频域参考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频域参考点-1"/>
                    <pic:cNvPicPr>
                      <a:picLocks noChangeAspect="1"/>
                    </pic:cNvPicPr>
                  </pic:nvPicPr>
                  <pic:blipFill>
                    <a:blip r:embed="rId8"/>
                    <a:stretch>
                      <a:fillRect/>
                    </a:stretch>
                  </pic:blipFill>
                  <pic:spPr>
                    <a:xfrm>
                      <a:off x="0" y="0"/>
                      <a:ext cx="3645535" cy="1800225"/>
                    </a:xfrm>
                    <a:prstGeom prst="rect">
                      <a:avLst/>
                    </a:prstGeom>
                  </pic:spPr>
                </pic:pic>
              </a:graphicData>
            </a:graphic>
          </wp:inline>
        </w:drawing>
      </w:r>
    </w:p>
    <w:p>
      <w:pPr>
        <w:jc w:val="center"/>
        <w:rPr>
          <w:rFonts w:hint="default" w:eastAsia="宋体"/>
          <w:lang w:val="en-US" w:eastAsia="zh-CN"/>
        </w:rPr>
      </w:pPr>
      <w:bookmarkStart w:id="13" w:name="OLE_LINK13"/>
      <w:r>
        <w:rPr>
          <w:rFonts w:hint="eastAsia" w:eastAsia="宋体"/>
          <w:lang w:val="en-US" w:eastAsia="zh-CN"/>
        </w:rPr>
        <w:t>Figure 3 Transmitted and received sequence when Victim and Aggressor gNB have the same frequency band</w:t>
      </w:r>
    </w:p>
    <w:bookmarkEnd w:id="13"/>
    <w:p>
      <w:pPr>
        <w:jc w:val="center"/>
      </w:pPr>
      <w:r>
        <w:drawing>
          <wp:inline distT="0" distB="0" distL="114300" distR="114300">
            <wp:extent cx="3750945" cy="1800225"/>
            <wp:effectExtent l="0" t="0" r="1905" b="9525"/>
            <wp:docPr id="4" name="图片 4" descr="频域参考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频域参考点-2"/>
                    <pic:cNvPicPr>
                      <a:picLocks noChangeAspect="1"/>
                    </pic:cNvPicPr>
                  </pic:nvPicPr>
                  <pic:blipFill>
                    <a:blip r:embed="rId9"/>
                    <a:stretch>
                      <a:fillRect/>
                    </a:stretch>
                  </pic:blipFill>
                  <pic:spPr>
                    <a:xfrm>
                      <a:off x="0" y="0"/>
                      <a:ext cx="3750945" cy="1800225"/>
                    </a:xfrm>
                    <a:prstGeom prst="rect">
                      <a:avLst/>
                    </a:prstGeom>
                  </pic:spPr>
                </pic:pic>
              </a:graphicData>
            </a:graphic>
          </wp:inline>
        </w:drawing>
      </w:r>
    </w:p>
    <w:p>
      <w:pPr>
        <w:jc w:val="center"/>
        <w:rPr>
          <w:rFonts w:hint="default"/>
          <w:lang w:val="en-US"/>
        </w:rPr>
      </w:pPr>
      <w:r>
        <w:rPr>
          <w:rFonts w:hint="eastAsia" w:eastAsia="宋体"/>
          <w:lang w:val="en-US" w:eastAsia="zh-CN"/>
        </w:rPr>
        <w:t>Figure 4 Transmitted and received sequence when Victim and Aggressor gNB have the different frequency bands</w:t>
      </w:r>
    </w:p>
    <w:p>
      <w:pPr>
        <w:pStyle w:val="3"/>
        <w:bidi w:val="0"/>
        <w:ind w:left="720" w:leftChars="0" w:hanging="720" w:firstLineChars="0"/>
        <w:jc w:val="both"/>
        <w:rPr>
          <w:lang w:eastAsia="zh-CN"/>
        </w:rPr>
      </w:pPr>
      <w:r>
        <w:rPr>
          <w:rFonts w:hint="eastAsia"/>
          <w:lang w:val="en-US" w:eastAsia="zh-CN"/>
        </w:rPr>
        <w:t xml:space="preserve"> RIM RS resource and configurations</w:t>
      </w:r>
    </w:p>
    <w:p>
      <w:pPr>
        <w:numPr>
          <w:ilvl w:val="0"/>
          <w:numId w:val="0"/>
        </w:numPr>
        <w:ind w:leftChars="0"/>
        <w:jc w:val="both"/>
        <w:rPr>
          <w:rFonts w:hint="eastAsia" w:eastAsia="等线"/>
          <w:sz w:val="20"/>
          <w:szCs w:val="20"/>
          <w:lang w:val="en-US" w:eastAsia="zh-CN"/>
        </w:rPr>
      </w:pPr>
      <w:r>
        <w:rPr>
          <w:rFonts w:hint="eastAsia"/>
          <w:sz w:val="20"/>
          <w:szCs w:val="20"/>
          <w:lang w:val="en-US" w:eastAsia="zh-CN"/>
        </w:rPr>
        <w:t>According to the Agreements #1 in Appendix, a gNB can be configured with multiple RIM RS configurations, wherein each RIM RS configuration</w:t>
      </w:r>
      <w:r>
        <w:rPr>
          <w:rFonts w:ascii="Times New Roman" w:hAnsi="Times New Roman"/>
          <w:sz w:val="20"/>
          <w:szCs w:val="20"/>
          <w:lang w:eastAsia="zh-CN"/>
        </w:rPr>
        <w:t xml:space="preserve"> is referring to</w:t>
      </w:r>
      <w:r>
        <w:rPr>
          <w:rFonts w:hint="eastAsia"/>
          <w:sz w:val="20"/>
          <w:szCs w:val="20"/>
          <w:lang w:val="en-US" w:eastAsia="zh-CN"/>
        </w:rPr>
        <w:t xml:space="preserve"> </w:t>
      </w:r>
      <w:r>
        <w:rPr>
          <w:rFonts w:ascii="Times New Roman" w:hAnsi="Times New Roman"/>
          <w:sz w:val="20"/>
          <w:szCs w:val="20"/>
          <w:lang w:eastAsia="zh-CN"/>
        </w:rPr>
        <w:t xml:space="preserve"> </w:t>
      </w:r>
      <w:r>
        <w:rPr>
          <w:rFonts w:hint="eastAsia"/>
          <w:sz w:val="20"/>
          <w:szCs w:val="20"/>
          <w:lang w:val="en-US" w:eastAsia="zh-CN"/>
        </w:rPr>
        <w:t xml:space="preserve">the </w:t>
      </w:r>
      <w:r>
        <w:rPr>
          <w:rFonts w:ascii="Times New Roman" w:hAnsi="Times New Roman"/>
          <w:sz w:val="20"/>
          <w:szCs w:val="20"/>
          <w:lang w:eastAsia="zh-CN"/>
        </w:rPr>
        <w:t>resource in time, frequency and sequence for transmission of a basic RIM RS resource</w:t>
      </w:r>
      <w:r>
        <w:rPr>
          <w:rFonts w:hint="eastAsia"/>
          <w:sz w:val="20"/>
          <w:szCs w:val="20"/>
          <w:lang w:val="en-US" w:eastAsia="zh-CN"/>
        </w:rPr>
        <w:t xml:space="preserve">. </w:t>
      </w:r>
      <w:r>
        <w:rPr>
          <w:rFonts w:hint="eastAsia" w:eastAsia="等线"/>
          <w:sz w:val="20"/>
          <w:szCs w:val="20"/>
          <w:lang w:val="en-US" w:eastAsia="zh-CN"/>
        </w:rPr>
        <w:t>Herein the configuration of RIM RS is discussed to realize the functionalities mentioned above.</w:t>
      </w:r>
    </w:p>
    <w:p>
      <w:pPr>
        <w:numPr>
          <w:ilvl w:val="0"/>
          <w:numId w:val="0"/>
        </w:numPr>
        <w:ind w:leftChars="0"/>
        <w:jc w:val="both"/>
        <w:rPr>
          <w:rFonts w:hint="default" w:eastAsia="宋体"/>
          <w:lang w:val="en-US" w:eastAsia="zh-CN"/>
        </w:rPr>
      </w:pPr>
      <w:r>
        <w:rPr>
          <w:rFonts w:hint="eastAsia" w:eastAsia="等线"/>
          <w:sz w:val="20"/>
          <w:szCs w:val="20"/>
          <w:lang w:val="en-US" w:eastAsia="zh-CN"/>
        </w:rPr>
        <w:t>With regard to the Functionality-1, to</w:t>
      </w:r>
      <w:r>
        <w:rPr>
          <w:rFonts w:hint="eastAsia"/>
          <w:lang w:val="en-US" w:eastAsia="zh-CN"/>
        </w:rPr>
        <w:t xml:space="preserve"> distinguish it from RIM RS-1, the RS-2, if introduced, should use different time occasions or generation sequences. As the maximum number of sequences to be detected in each </w:t>
      </w:r>
      <w:bookmarkStart w:id="14" w:name="OLE_LINK7"/>
      <w:r>
        <w:t>DL-UL period</w:t>
      </w:r>
      <w:bookmarkEnd w:id="14"/>
      <w:r>
        <w:rPr>
          <w:rFonts w:hint="eastAsia" w:eastAsia="宋体"/>
          <w:lang w:val="en-US" w:eastAsia="zh-CN"/>
        </w:rPr>
        <w:t xml:space="preserve"> is 8 which could be used to convey 3 bits information at most.  From this perspective, it is suggested to differentiate RS-1 and RS-2 via time occasion, for example, the RS-1 and RS-2 could be used transmitted in different </w:t>
      </w:r>
      <w:r>
        <w:t>DL-UL period</w:t>
      </w:r>
      <w:r>
        <w:rPr>
          <w:rFonts w:hint="eastAsia" w:eastAsia="宋体"/>
          <w:lang w:val="en-US" w:eastAsia="zh-CN"/>
        </w:rPr>
        <w:t xml:space="preserve">s or different offsets within the transmission periodicity. </w:t>
      </w:r>
    </w:p>
    <w:p>
      <w:pPr>
        <w:numPr>
          <w:ilvl w:val="0"/>
          <w:numId w:val="0"/>
        </w:numPr>
        <w:ind w:leftChars="0"/>
        <w:jc w:val="both"/>
        <w:rPr>
          <w:rFonts w:hint="default" w:eastAsia="宋体"/>
          <w:lang w:val="en-US" w:eastAsia="zh-CN"/>
        </w:rPr>
      </w:pPr>
      <w:r>
        <w:rPr>
          <w:rFonts w:hint="eastAsia" w:eastAsia="宋体"/>
          <w:b/>
          <w:bCs/>
          <w:lang w:val="en-US" w:eastAsia="zh-CN"/>
        </w:rPr>
        <w:t>Proposal 5</w:t>
      </w:r>
      <w:r>
        <w:rPr>
          <w:rFonts w:eastAsia="宋体"/>
          <w:b/>
          <w:bCs/>
          <w:lang w:val="en-US" w:eastAsia="zh-CN"/>
        </w:rPr>
        <w:t xml:space="preserve">: </w:t>
      </w:r>
      <w:r>
        <w:rPr>
          <w:rFonts w:eastAsia="宋体"/>
          <w:i/>
          <w:iCs/>
          <w:lang w:val="en-US" w:eastAsia="zh-CN"/>
        </w:rPr>
        <w:t xml:space="preserve"> </w:t>
      </w:r>
      <w:r>
        <w:rPr>
          <w:rFonts w:hint="eastAsia" w:eastAsia="宋体"/>
          <w:i/>
          <w:iCs/>
          <w:lang w:val="en-US" w:eastAsia="zh-CN"/>
        </w:rPr>
        <w:t>It is proposed to differentiate RS-1 and RS-2 via time occasion.</w:t>
      </w:r>
    </w:p>
    <w:p>
      <w:pPr>
        <w:jc w:val="both"/>
        <w:rPr>
          <w:rFonts w:hint="eastAsia" w:eastAsia="DengXian"/>
          <w:lang w:val="en-US" w:eastAsia="zh-CN"/>
        </w:rPr>
      </w:pPr>
      <w:r>
        <w:rPr>
          <w:rFonts w:hint="eastAsia" w:eastAsia="等线"/>
          <w:sz w:val="20"/>
          <w:szCs w:val="20"/>
          <w:lang w:val="en-US" w:eastAsia="zh-CN"/>
        </w:rPr>
        <w:t>As to the Functionality-2, the original RIM RS-1 in Framework-1 or RIM RS in Framework-0/2 could also be used to convey the information of</w:t>
      </w:r>
      <w:r>
        <w:rPr>
          <w:rFonts w:hint="eastAsia"/>
          <w:color w:val="000000"/>
        </w:rPr>
        <w:t xml:space="preserve"> “Not enough mitigation”</w:t>
      </w:r>
      <w:r>
        <w:rPr>
          <w:rFonts w:hint="eastAsia" w:eastAsia="等线"/>
          <w:sz w:val="20"/>
          <w:szCs w:val="20"/>
          <w:lang w:val="en-US" w:eastAsia="zh-CN"/>
        </w:rPr>
        <w:t xml:space="preserve">. Take Framework-1 as an example. When the Victim gNB </w:t>
      </w:r>
      <w:r>
        <w:t xml:space="preserve"> experiences "sloping" like IoT increase</w:t>
      </w:r>
      <w:r>
        <w:rPr>
          <w:rFonts w:hint="eastAsia" w:eastAsia="等线"/>
          <w:sz w:val="20"/>
          <w:szCs w:val="20"/>
          <w:lang w:val="en-US" w:eastAsia="zh-CN"/>
        </w:rPr>
        <w:t xml:space="preserve">, it transmits RS-1. Upon the reception of the RS-1, the </w:t>
      </w:r>
      <w:r>
        <w:rPr>
          <w:rFonts w:hint="eastAsia"/>
          <w:lang w:val="en-US" w:eastAsia="zh-CN"/>
        </w:rPr>
        <w:t xml:space="preserve">Aggressor recognizes that it is causing remote interference, it </w:t>
      </w:r>
      <w:r>
        <w:rPr>
          <w:rFonts w:eastAsia="DengXian"/>
          <w:lang w:eastAsia="zh-CN"/>
        </w:rPr>
        <w:t xml:space="preserve">starts remote interference mitigation solutions </w:t>
      </w:r>
      <w:r>
        <w:rPr>
          <w:rFonts w:hint="eastAsia" w:eastAsia="DengXian"/>
          <w:lang w:val="en-US" w:eastAsia="zh-CN"/>
        </w:rPr>
        <w:t xml:space="preserve">and </w:t>
      </w:r>
      <w:r>
        <w:rPr>
          <w:rFonts w:eastAsia="DengXian"/>
          <w:lang w:eastAsia="zh-CN"/>
        </w:rPr>
        <w:t>transmits RS</w:t>
      </w:r>
      <w:r>
        <w:rPr>
          <w:rFonts w:hint="eastAsia" w:eastAsia="DengXian"/>
          <w:lang w:val="en-US" w:eastAsia="zh-CN"/>
        </w:rPr>
        <w:t>-2</w:t>
      </w:r>
      <w:r>
        <w:rPr>
          <w:rFonts w:eastAsia="DengXian"/>
          <w:lang w:eastAsia="zh-CN"/>
        </w:rPr>
        <w:t xml:space="preserve"> to inform </w:t>
      </w:r>
      <w:r>
        <w:rPr>
          <w:rFonts w:hint="eastAsia" w:eastAsia="DengXian"/>
          <w:lang w:val="en-US" w:eastAsia="zh-CN"/>
        </w:rPr>
        <w:t>V</w:t>
      </w:r>
      <w:r>
        <w:rPr>
          <w:rFonts w:eastAsia="DengXian"/>
          <w:lang w:eastAsia="zh-CN"/>
        </w:rPr>
        <w:t>ictim that the atmospheric ducting phenomenon still exist</w:t>
      </w:r>
      <w:r>
        <w:rPr>
          <w:rFonts w:hint="eastAsia" w:eastAsia="DengXian"/>
          <w:lang w:val="en-US" w:eastAsia="zh-CN"/>
        </w:rPr>
        <w:t xml:space="preserve">s. At the Victim side, it would continue transmitting RS-1 if it still experiences RI, which means the current mitigation mechanism is not enough and more solutions are needed. Otherwise, it could transmit another RS-1 </w:t>
      </w:r>
      <w:bookmarkStart w:id="15" w:name="OLE_LINK9"/>
      <w:r>
        <w:rPr>
          <w:rFonts w:hint="eastAsia" w:eastAsia="DengXian"/>
          <w:lang w:val="en-US" w:eastAsia="zh-CN"/>
        </w:rPr>
        <w:t>with different time resource</w:t>
      </w:r>
      <w:bookmarkEnd w:id="15"/>
      <w:r>
        <w:rPr>
          <w:rFonts w:hint="eastAsia" w:eastAsia="DengXian"/>
          <w:lang w:val="en-US" w:eastAsia="zh-CN"/>
        </w:rPr>
        <w:t xml:space="preserve"> to indicate the mitigation scheme is enough.  And the similar scheme also works for Framework-0/2. </w:t>
      </w:r>
    </w:p>
    <w:p>
      <w:pPr>
        <w:numPr>
          <w:ilvl w:val="0"/>
          <w:numId w:val="0"/>
        </w:numPr>
        <w:ind w:leftChars="0"/>
        <w:jc w:val="both"/>
        <w:rPr>
          <w:rFonts w:hint="default" w:eastAsia="宋体"/>
          <w:lang w:val="en-US" w:eastAsia="zh-CN"/>
        </w:rPr>
      </w:pPr>
      <w:r>
        <w:rPr>
          <w:rFonts w:hint="eastAsia" w:eastAsia="宋体"/>
          <w:b/>
          <w:bCs/>
          <w:lang w:val="en-US" w:eastAsia="zh-CN"/>
        </w:rPr>
        <w:t>Proposal 6</w:t>
      </w:r>
      <w:r>
        <w:rPr>
          <w:rFonts w:eastAsia="宋体"/>
          <w:b/>
          <w:bCs/>
          <w:lang w:val="en-US" w:eastAsia="zh-CN"/>
        </w:rPr>
        <w:t xml:space="preserve">: </w:t>
      </w:r>
      <w:r>
        <w:rPr>
          <w:rFonts w:hint="eastAsia" w:eastAsia="等线"/>
          <w:i/>
          <w:iCs/>
          <w:sz w:val="20"/>
          <w:szCs w:val="20"/>
          <w:lang w:val="en-US" w:eastAsia="zh-CN"/>
        </w:rPr>
        <w:t>The RIM RS-1 in Framework-1 or RIM RS in Framework-0/2 could also be used to convey the information of</w:t>
      </w:r>
      <w:r>
        <w:rPr>
          <w:rFonts w:hint="eastAsia"/>
          <w:i/>
          <w:iCs/>
          <w:color w:val="000000"/>
        </w:rPr>
        <w:t xml:space="preserve"> “Not enough mitigation”</w:t>
      </w:r>
      <w:r>
        <w:rPr>
          <w:rFonts w:hint="eastAsia" w:eastAsia="宋体"/>
          <w:i/>
          <w:iCs/>
          <w:color w:val="000000"/>
          <w:lang w:val="en-US" w:eastAsia="zh-CN"/>
        </w:rPr>
        <w:t xml:space="preserve">. </w:t>
      </w:r>
    </w:p>
    <w:p>
      <w:pPr>
        <w:numPr>
          <w:ilvl w:val="0"/>
          <w:numId w:val="0"/>
        </w:numPr>
        <w:ind w:leftChars="0"/>
        <w:jc w:val="both"/>
        <w:rPr>
          <w:rFonts w:hint="eastAsia" w:eastAsia="DengXian"/>
          <w:lang w:val="en-US" w:eastAsia="zh-CN"/>
        </w:rPr>
      </w:pPr>
      <w:r>
        <w:rPr>
          <w:rFonts w:hint="eastAsia" w:eastAsia="宋体"/>
          <w:b/>
          <w:bCs/>
          <w:lang w:val="en-US" w:eastAsia="zh-CN"/>
        </w:rPr>
        <w:t>Proposal 7</w:t>
      </w:r>
      <w:r>
        <w:rPr>
          <w:rFonts w:eastAsia="宋体"/>
          <w:b/>
          <w:bCs/>
          <w:lang w:val="en-US" w:eastAsia="zh-CN"/>
        </w:rPr>
        <w:t xml:space="preserve">: </w:t>
      </w:r>
      <w:r>
        <w:rPr>
          <w:rFonts w:hint="eastAsia" w:eastAsia="等线"/>
          <w:i/>
          <w:iCs/>
          <w:sz w:val="20"/>
          <w:szCs w:val="20"/>
          <w:lang w:val="en-US" w:eastAsia="zh-CN"/>
        </w:rPr>
        <w:t xml:space="preserve">The RIM RS-1 in Framework-1 or RIM RS in Framework-0/2 </w:t>
      </w:r>
      <w:r>
        <w:rPr>
          <w:rFonts w:hint="eastAsia" w:eastAsia="DengXian"/>
          <w:i/>
          <w:iCs/>
          <w:lang w:val="en-US" w:eastAsia="zh-CN"/>
        </w:rPr>
        <w:t xml:space="preserve">with different time resource </w:t>
      </w:r>
      <w:r>
        <w:rPr>
          <w:rFonts w:hint="eastAsia" w:eastAsia="等线"/>
          <w:i/>
          <w:iCs/>
          <w:sz w:val="20"/>
          <w:szCs w:val="20"/>
          <w:lang w:val="en-US" w:eastAsia="zh-CN"/>
        </w:rPr>
        <w:t xml:space="preserve">could be used to convey the information of </w:t>
      </w:r>
      <w:r>
        <w:rPr>
          <w:rFonts w:hint="eastAsia"/>
          <w:i/>
          <w:iCs/>
          <w:color w:val="000000"/>
        </w:rPr>
        <w:t>“enough mitigation”</w:t>
      </w:r>
      <w:r>
        <w:rPr>
          <w:rFonts w:hint="eastAsia" w:eastAsia="宋体"/>
          <w:i/>
          <w:iCs/>
          <w:color w:val="000000"/>
          <w:lang w:val="en-US" w:eastAsia="zh-CN"/>
        </w:rPr>
        <w:t xml:space="preserve">. </w:t>
      </w:r>
    </w:p>
    <w:p>
      <w:pPr>
        <w:jc w:val="both"/>
        <w:rPr>
          <w:rFonts w:hint="eastAsia" w:eastAsia="宋体"/>
          <w:color w:val="000000"/>
          <w:lang w:val="en-US" w:eastAsia="zh-CN"/>
        </w:rPr>
      </w:pPr>
      <w:r>
        <w:rPr>
          <w:rFonts w:hint="eastAsia" w:eastAsia="DengXian"/>
          <w:lang w:val="en-US" w:eastAsia="zh-CN"/>
        </w:rPr>
        <w:t xml:space="preserve">It is assumed that the RS-1 is allocated n </w:t>
      </w:r>
      <w:r>
        <w:rPr>
          <w:rFonts w:hint="eastAsia" w:eastAsia="等线"/>
          <w:sz w:val="20"/>
          <w:szCs w:val="20"/>
          <w:lang w:val="en-US" w:eastAsia="zh-CN"/>
        </w:rPr>
        <w:t xml:space="preserve">DL/UL transmission periodicities or n </w:t>
      </w:r>
      <w:bookmarkStart w:id="16" w:name="OLE_LINK20"/>
      <w:r>
        <w:rPr>
          <w:rFonts w:hint="eastAsia"/>
          <w:lang w:val="en-US" w:eastAsia="zh-CN"/>
        </w:rPr>
        <w:t>TDD DL/UL pattern</w:t>
      </w:r>
      <w:bookmarkEnd w:id="16"/>
      <w:r>
        <w:rPr>
          <w:rFonts w:hint="eastAsia"/>
          <w:lang w:val="en-US" w:eastAsia="zh-CN"/>
        </w:rPr>
        <w:t>s</w:t>
      </w:r>
      <w:r>
        <w:rPr>
          <w:rFonts w:hint="eastAsia" w:eastAsia="等线"/>
          <w:sz w:val="20"/>
          <w:szCs w:val="20"/>
          <w:lang w:val="en-US" w:eastAsia="zh-CN"/>
        </w:rPr>
        <w:t xml:space="preserve"> </w:t>
      </w:r>
      <w:r>
        <w:rPr>
          <w:rFonts w:hint="eastAsia" w:eastAsia="DengXian"/>
          <w:lang w:val="en-US" w:eastAsia="zh-CN"/>
        </w:rPr>
        <w:t xml:space="preserve">within a transmission periodicity which corresponding to a </w:t>
      </w:r>
      <w:bookmarkStart w:id="17" w:name="OLE_LINK18"/>
      <w:r>
        <w:t>basic time period</w:t>
      </w:r>
      <w:bookmarkEnd w:id="17"/>
      <w:r>
        <w:rPr>
          <w:rFonts w:hint="eastAsia" w:eastAsia="宋体"/>
          <w:lang w:val="en-US" w:eastAsia="zh-CN"/>
        </w:rPr>
        <w:t xml:space="preserve">. </w:t>
      </w:r>
      <w:bookmarkStart w:id="18" w:name="OLE_LINK8"/>
      <w:r>
        <w:rPr>
          <w:rFonts w:hint="eastAsia" w:eastAsia="宋体"/>
          <w:lang w:val="en-US" w:eastAsia="zh-CN"/>
        </w:rPr>
        <w:t xml:space="preserve">As it is shown in Figure 5(a), the RS-1 transmitted in the first half of the </w:t>
      </w:r>
      <w:r>
        <w:t>basic time period</w:t>
      </w:r>
      <w:r>
        <w:rPr>
          <w:rFonts w:hint="eastAsia" w:eastAsia="宋体"/>
          <w:lang w:val="en-US" w:eastAsia="zh-CN"/>
        </w:rPr>
        <w:t xml:space="preserve"> could be used to assist the aggressor identify that they are causing RI and indicate the information of </w:t>
      </w:r>
      <w:r>
        <w:rPr>
          <w:rFonts w:hint="eastAsia"/>
          <w:color w:val="000000"/>
        </w:rPr>
        <w:t>“Not enough mitigation”</w:t>
      </w:r>
      <w:bookmarkEnd w:id="18"/>
      <w:r>
        <w:rPr>
          <w:rFonts w:hint="eastAsia" w:eastAsia="宋体"/>
          <w:color w:val="000000"/>
          <w:lang w:val="en-US" w:eastAsia="zh-CN"/>
        </w:rPr>
        <w:t xml:space="preserve">, while the </w:t>
      </w:r>
      <w:r>
        <w:rPr>
          <w:rFonts w:hint="eastAsia" w:eastAsia="宋体"/>
          <w:lang w:val="en-US" w:eastAsia="zh-CN"/>
        </w:rPr>
        <w:t xml:space="preserve">RS-1 transmitted in the last half of the </w:t>
      </w:r>
      <w:r>
        <w:t>basic time period</w:t>
      </w:r>
      <w:r>
        <w:rPr>
          <w:rFonts w:hint="eastAsia" w:eastAsia="宋体"/>
          <w:lang w:val="en-US" w:eastAsia="zh-CN"/>
        </w:rPr>
        <w:t xml:space="preserve"> is used to convey  the information of </w:t>
      </w:r>
      <w:r>
        <w:rPr>
          <w:rFonts w:hint="eastAsia"/>
          <w:color w:val="000000"/>
        </w:rPr>
        <w:t>“enough mitigation”</w:t>
      </w:r>
      <w:r>
        <w:rPr>
          <w:rFonts w:hint="eastAsia" w:eastAsia="宋体"/>
          <w:color w:val="000000"/>
          <w:lang w:val="en-US" w:eastAsia="zh-CN"/>
        </w:rPr>
        <w:t xml:space="preserve"> which is shown in Figure 5(b).</w:t>
      </w:r>
    </w:p>
    <w:p>
      <w:pPr>
        <w:jc w:val="center"/>
        <w:rPr>
          <w:rFonts w:hint="eastAsia" w:eastAsia="宋体"/>
          <w:color w:val="000000"/>
          <w:lang w:val="en-US" w:eastAsia="zh-CN"/>
        </w:rPr>
      </w:pPr>
      <w:r>
        <w:rPr>
          <w:rFonts w:hint="eastAsia" w:eastAsia="宋体"/>
          <w:color w:val="000000"/>
          <w:lang w:val="en-US" w:eastAsia="zh-CN"/>
        </w:rPr>
        <w:drawing>
          <wp:inline distT="0" distB="0" distL="114300" distR="114300">
            <wp:extent cx="3590290" cy="1800225"/>
            <wp:effectExtent l="0" t="0" r="10160" b="9525"/>
            <wp:docPr id="9" name="图片 9" descr="RIM-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RIM-1-2"/>
                    <pic:cNvPicPr>
                      <a:picLocks noChangeAspect="1"/>
                    </pic:cNvPicPr>
                  </pic:nvPicPr>
                  <pic:blipFill>
                    <a:blip r:embed="rId10"/>
                    <a:stretch>
                      <a:fillRect/>
                    </a:stretch>
                  </pic:blipFill>
                  <pic:spPr>
                    <a:xfrm>
                      <a:off x="0" y="0"/>
                      <a:ext cx="3590290" cy="1800225"/>
                    </a:xfrm>
                    <a:prstGeom prst="rect">
                      <a:avLst/>
                    </a:prstGeom>
                  </pic:spPr>
                </pic:pic>
              </a:graphicData>
            </a:graphic>
          </wp:inline>
        </w:drawing>
      </w:r>
    </w:p>
    <w:p>
      <w:pPr>
        <w:jc w:val="center"/>
        <w:rPr>
          <w:rFonts w:hint="default" w:eastAsia="宋体"/>
          <w:color w:val="000000"/>
          <w:lang w:val="en-US" w:eastAsia="zh-CN"/>
        </w:rPr>
      </w:pPr>
      <w:r>
        <w:rPr>
          <w:rFonts w:hint="eastAsia" w:eastAsia="宋体"/>
          <w:color w:val="000000"/>
          <w:lang w:val="en-US" w:eastAsia="zh-CN"/>
        </w:rPr>
        <w:t>Figure 5 Construction of basic time period for Functionality-2</w:t>
      </w:r>
    </w:p>
    <w:p>
      <w:pPr>
        <w:numPr>
          <w:ilvl w:val="0"/>
          <w:numId w:val="0"/>
        </w:numPr>
        <w:ind w:leftChars="0"/>
        <w:jc w:val="both"/>
        <w:rPr>
          <w:rFonts w:hint="eastAsia" w:eastAsia="等线"/>
          <w:sz w:val="20"/>
          <w:szCs w:val="20"/>
          <w:lang w:val="en-US" w:eastAsia="zh-CN"/>
        </w:rPr>
      </w:pPr>
      <w:r>
        <w:rPr>
          <w:rFonts w:hint="eastAsia" w:eastAsia="等线"/>
          <w:sz w:val="20"/>
          <w:szCs w:val="20"/>
          <w:lang w:val="en-US" w:eastAsia="zh-CN"/>
        </w:rPr>
        <w:t xml:space="preserve">Considering the Functionality-3, two RS configurations with different time resources could be configured for each RIM RS, wherein one is at the DL boundary and the other one is located at </w:t>
      </w:r>
      <w:r>
        <w:rPr>
          <w:rFonts w:hint="default" w:ascii="Times New Roman" w:hAnsi="Times New Roman" w:eastAsia="等线" w:cs="Times New Roman"/>
          <w:sz w:val="20"/>
          <w:szCs w:val="20"/>
          <w:lang w:val="en-US" w:eastAsia="zh-CN"/>
        </w:rPr>
        <w:t>Δ</w:t>
      </w:r>
      <w:r>
        <w:rPr>
          <w:rFonts w:hint="default" w:ascii="Times New Roman" w:hAnsi="Times New Roman" w:eastAsia="等线" w:cs="Times New Roman"/>
          <w:i/>
          <w:iCs/>
          <w:sz w:val="20"/>
          <w:szCs w:val="20"/>
          <w:lang w:val="en-US" w:eastAsia="zh-CN"/>
        </w:rPr>
        <w:t>l</w:t>
      </w:r>
      <w:r>
        <w:rPr>
          <w:rFonts w:hint="eastAsia" w:eastAsia="等线"/>
          <w:sz w:val="20"/>
          <w:szCs w:val="20"/>
          <w:lang w:val="en-US" w:eastAsia="zh-CN"/>
        </w:rPr>
        <w:t xml:space="preserve"> symbols before the DL boundary, e.g. the two RIM RS configured in Figure 6. The former one, as it is shown in Figure 6(a), could be detected by the Aggressor in the small cell, while the latter one, as it is shown in Figure 6(b), could be detected by the Aggressor in the macro cell. </w:t>
      </w:r>
    </w:p>
    <w:p>
      <w:pPr>
        <w:numPr>
          <w:ilvl w:val="0"/>
          <w:numId w:val="0"/>
        </w:numPr>
        <w:ind w:leftChars="0"/>
        <w:jc w:val="center"/>
        <w:rPr>
          <w:rFonts w:hint="default" w:eastAsia="等线"/>
          <w:sz w:val="20"/>
          <w:szCs w:val="20"/>
          <w:lang w:val="en-US" w:eastAsia="zh-CN"/>
        </w:rPr>
      </w:pPr>
      <w:r>
        <w:rPr>
          <w:rFonts w:hint="default" w:eastAsia="等线"/>
          <w:sz w:val="20"/>
          <w:szCs w:val="20"/>
          <w:lang w:val="en-US" w:eastAsia="zh-CN"/>
        </w:rPr>
        <w:drawing>
          <wp:inline distT="0" distB="0" distL="114300" distR="114300">
            <wp:extent cx="5800725" cy="1800225"/>
            <wp:effectExtent l="0" t="0" r="9525" b="9525"/>
            <wp:docPr id="8" name="图片 8" descr="远近-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远近-3"/>
                    <pic:cNvPicPr>
                      <a:picLocks noChangeAspect="1"/>
                    </pic:cNvPicPr>
                  </pic:nvPicPr>
                  <pic:blipFill>
                    <a:blip r:embed="rId11"/>
                    <a:stretch>
                      <a:fillRect/>
                    </a:stretch>
                  </pic:blipFill>
                  <pic:spPr>
                    <a:xfrm>
                      <a:off x="0" y="0"/>
                      <a:ext cx="5800725" cy="1800225"/>
                    </a:xfrm>
                    <a:prstGeom prst="rect">
                      <a:avLst/>
                    </a:prstGeom>
                  </pic:spPr>
                </pic:pic>
              </a:graphicData>
            </a:graphic>
          </wp:inline>
        </w:drawing>
      </w:r>
    </w:p>
    <w:p>
      <w:pPr>
        <w:jc w:val="center"/>
        <w:rPr>
          <w:rFonts w:hint="default" w:eastAsia="宋体"/>
          <w:color w:val="000000"/>
          <w:lang w:val="en-US" w:eastAsia="zh-CN"/>
        </w:rPr>
      </w:pPr>
      <w:r>
        <w:rPr>
          <w:rFonts w:hint="eastAsia" w:eastAsia="宋体"/>
          <w:color w:val="000000"/>
          <w:lang w:val="en-US" w:eastAsia="zh-CN"/>
        </w:rPr>
        <w:t>Figure 6 Construction of basic time period for Functionality-3</w:t>
      </w:r>
    </w:p>
    <w:p>
      <w:pPr>
        <w:jc w:val="both"/>
        <w:rPr>
          <w:rFonts w:hint="eastAsia"/>
          <w:lang w:val="en-US" w:eastAsia="zh-CN"/>
        </w:rPr>
      </w:pPr>
      <w:r>
        <w:rPr>
          <w:rFonts w:hint="eastAsia"/>
          <w:lang w:val="en-US" w:eastAsia="zh-CN"/>
        </w:rPr>
        <w:t>As to Functionality-4, the repetition could be realized by configuring the same frequency resource as well as the same time resource within different TDD DL/UL pattern as it is shown in Figure 7.</w:t>
      </w:r>
    </w:p>
    <w:p>
      <w:pPr>
        <w:jc w:val="center"/>
        <w:rPr>
          <w:rFonts w:hint="default"/>
          <w:lang w:val="en-US" w:eastAsia="zh-CN"/>
        </w:rPr>
      </w:pPr>
      <w:r>
        <w:rPr>
          <w:rFonts w:hint="default"/>
          <w:lang w:val="en-US" w:eastAsia="zh-CN"/>
        </w:rPr>
        <w:drawing>
          <wp:inline distT="0" distB="0" distL="114300" distR="114300">
            <wp:extent cx="4633595" cy="1259840"/>
            <wp:effectExtent l="0" t="0" r="14605" b="16510"/>
            <wp:docPr id="11" name="图片 11" descr="重复-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重复-2"/>
                    <pic:cNvPicPr>
                      <a:picLocks noChangeAspect="1"/>
                    </pic:cNvPicPr>
                  </pic:nvPicPr>
                  <pic:blipFill>
                    <a:blip r:embed="rId12"/>
                    <a:stretch>
                      <a:fillRect/>
                    </a:stretch>
                  </pic:blipFill>
                  <pic:spPr>
                    <a:xfrm>
                      <a:off x="0" y="0"/>
                      <a:ext cx="4633595" cy="1259840"/>
                    </a:xfrm>
                    <a:prstGeom prst="rect">
                      <a:avLst/>
                    </a:prstGeom>
                  </pic:spPr>
                </pic:pic>
              </a:graphicData>
            </a:graphic>
          </wp:inline>
        </w:drawing>
      </w:r>
    </w:p>
    <w:p>
      <w:pPr>
        <w:jc w:val="center"/>
        <w:rPr>
          <w:rFonts w:hint="eastAsia" w:eastAsia="宋体"/>
          <w:color w:val="000000"/>
          <w:lang w:val="en-US" w:eastAsia="zh-CN"/>
        </w:rPr>
      </w:pPr>
      <w:bookmarkStart w:id="19" w:name="OLE_LINK14"/>
      <w:r>
        <w:rPr>
          <w:rFonts w:hint="eastAsia"/>
          <w:lang w:val="en-US" w:eastAsia="zh-CN"/>
        </w:rPr>
        <w:t xml:space="preserve">Figure 7 </w:t>
      </w:r>
      <w:r>
        <w:rPr>
          <w:rFonts w:hint="eastAsia" w:eastAsia="宋体"/>
          <w:color w:val="000000"/>
          <w:lang w:val="en-US" w:eastAsia="zh-CN"/>
        </w:rPr>
        <w:t>Construction of basic time period for Functionality-4</w:t>
      </w:r>
    </w:p>
    <w:bookmarkEnd w:id="19"/>
    <w:p>
      <w:pPr>
        <w:numPr>
          <w:ilvl w:val="0"/>
          <w:numId w:val="0"/>
        </w:numPr>
        <w:jc w:val="both"/>
        <w:rPr>
          <w:rFonts w:hint="eastAsia" w:eastAsia="等线"/>
          <w:i w:val="0"/>
          <w:iCs w:val="0"/>
          <w:sz w:val="20"/>
          <w:szCs w:val="20"/>
          <w:lang w:val="en-US" w:eastAsia="zh-CN"/>
        </w:rPr>
      </w:pPr>
      <w:r>
        <w:rPr>
          <w:rFonts w:hint="eastAsia" w:eastAsia="等线"/>
          <w:i w:val="0"/>
          <w:iCs w:val="0"/>
          <w:sz w:val="20"/>
          <w:szCs w:val="20"/>
          <w:lang w:val="en-US" w:eastAsia="zh-CN"/>
        </w:rPr>
        <w:t>To enhance the performance of RIM RS, a longer sequence in frequency domain could be used in addition to repetition in time domain.</w:t>
      </w:r>
    </w:p>
    <w:p>
      <w:pPr>
        <w:jc w:val="center"/>
        <w:rPr>
          <w:rFonts w:hint="default" w:eastAsia="宋体"/>
          <w:color w:val="000000"/>
          <w:sz w:val="20"/>
          <w:szCs w:val="20"/>
          <w:lang w:val="en-US" w:eastAsia="zh-CN"/>
        </w:rPr>
      </w:pPr>
      <w:r>
        <w:rPr>
          <w:rFonts w:hint="default" w:eastAsia="宋体"/>
          <w:color w:val="000000"/>
          <w:sz w:val="20"/>
          <w:szCs w:val="20"/>
          <w:lang w:val="en-US" w:eastAsia="zh-CN"/>
        </w:rPr>
        <w:drawing>
          <wp:inline distT="0" distB="0" distL="114300" distR="114300">
            <wp:extent cx="4652010" cy="1440180"/>
            <wp:effectExtent l="0" t="0" r="15240" b="7620"/>
            <wp:docPr id="13" name="图片 13" descr="RIM-RS配置-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RIM-RS配置-3"/>
                    <pic:cNvPicPr>
                      <a:picLocks noChangeAspect="1"/>
                    </pic:cNvPicPr>
                  </pic:nvPicPr>
                  <pic:blipFill>
                    <a:blip r:embed="rId13"/>
                    <a:stretch>
                      <a:fillRect/>
                    </a:stretch>
                  </pic:blipFill>
                  <pic:spPr>
                    <a:xfrm>
                      <a:off x="0" y="0"/>
                      <a:ext cx="4652010" cy="1440180"/>
                    </a:xfrm>
                    <a:prstGeom prst="rect">
                      <a:avLst/>
                    </a:prstGeom>
                  </pic:spPr>
                </pic:pic>
              </a:graphicData>
            </a:graphic>
          </wp:inline>
        </w:drawing>
      </w:r>
    </w:p>
    <w:p>
      <w:pPr>
        <w:numPr>
          <w:ilvl w:val="-1"/>
          <w:numId w:val="0"/>
        </w:numPr>
        <w:jc w:val="center"/>
        <w:rPr>
          <w:rFonts w:hint="eastAsia" w:eastAsia="等线"/>
          <w:i w:val="0"/>
          <w:iCs w:val="0"/>
          <w:sz w:val="20"/>
          <w:szCs w:val="20"/>
          <w:lang w:val="en-US" w:eastAsia="zh-CN"/>
        </w:rPr>
      </w:pPr>
      <w:r>
        <w:rPr>
          <w:rFonts w:hint="eastAsia"/>
          <w:lang w:val="en-US" w:eastAsia="zh-CN"/>
        </w:rPr>
        <w:t xml:space="preserve">Figure 8 Example of </w:t>
      </w:r>
      <w:r>
        <w:rPr>
          <w:rFonts w:hint="eastAsia" w:eastAsia="宋体"/>
          <w:color w:val="000000"/>
          <w:lang w:val="en-US" w:eastAsia="zh-CN"/>
        </w:rPr>
        <w:t>RIM RS configuration</w:t>
      </w:r>
    </w:p>
    <w:p>
      <w:pPr>
        <w:jc w:val="both"/>
        <w:rPr>
          <w:rFonts w:hint="eastAsia" w:eastAsia="宋体"/>
          <w:color w:val="000000"/>
          <w:sz w:val="20"/>
          <w:szCs w:val="20"/>
          <w:lang w:val="en-US" w:eastAsia="zh-CN"/>
        </w:rPr>
      </w:pPr>
      <w:r>
        <w:rPr>
          <w:rFonts w:hint="eastAsia" w:eastAsia="宋体"/>
          <w:color w:val="000000"/>
          <w:lang w:val="en-US" w:eastAsia="zh-CN"/>
        </w:rPr>
        <w:t xml:space="preserve">According to the discussion above, to enable the functionality of RIM RS, a basic time period comprised of one or multiple </w:t>
      </w:r>
      <w:r>
        <w:rPr>
          <w:rFonts w:hint="eastAsia"/>
          <w:lang w:val="en-US" w:eastAsia="zh-CN"/>
        </w:rPr>
        <w:t>TDD DL/UL pattern</w:t>
      </w:r>
      <w:r>
        <w:rPr>
          <w:rFonts w:hint="eastAsia" w:eastAsia="宋体"/>
          <w:color w:val="000000"/>
          <w:lang w:val="en-US" w:eastAsia="zh-CN"/>
        </w:rPr>
        <w:t xml:space="preserve">s could be used. Further more, </w:t>
      </w:r>
      <w:r>
        <w:rPr>
          <w:rFonts w:hint="eastAsia"/>
          <w:lang w:val="en-US" w:eastAsia="zh-CN"/>
        </w:rPr>
        <w:t>partial</w:t>
      </w:r>
      <w:r>
        <w:rPr>
          <w:rFonts w:hint="eastAsia" w:eastAsia="宋体"/>
          <w:color w:val="000000"/>
          <w:lang w:val="en-US" w:eastAsia="zh-CN"/>
        </w:rPr>
        <w:t xml:space="preserve"> ID information of the gNB is indicated by </w:t>
      </w:r>
      <w:r>
        <w:rPr>
          <w:rFonts w:hint="eastAsia"/>
          <w:lang w:val="en-US" w:eastAsia="zh-CN"/>
        </w:rPr>
        <w:t xml:space="preserve">the </w:t>
      </w:r>
      <w:r>
        <w:rPr>
          <w:rFonts w:hint="eastAsia" w:eastAsia="宋体"/>
          <w:color w:val="000000"/>
          <w:lang w:val="en-US" w:eastAsia="zh-CN"/>
        </w:rPr>
        <w:t>transmission occasion of each basic time period, and the remaining parts could be conveyed by RIM RS sequence, frequency resources</w:t>
      </w:r>
      <w:r>
        <w:rPr>
          <w:rFonts w:hint="eastAsia" w:eastAsia="宋体"/>
          <w:color w:val="000000"/>
          <w:sz w:val="20"/>
          <w:szCs w:val="20"/>
          <w:lang w:val="en-US" w:eastAsia="zh-CN"/>
        </w:rPr>
        <w:t>. As it shown in Figure 8, the definition of RIM RS configuration and resources is as followings:</w:t>
      </w:r>
    </w:p>
    <w:p>
      <w:pPr>
        <w:numPr>
          <w:ilvl w:val="0"/>
          <w:numId w:val="14"/>
        </w:numPr>
        <w:ind w:left="420" w:leftChars="0" w:hanging="420" w:firstLineChars="0"/>
        <w:jc w:val="both"/>
        <w:rPr>
          <w:rFonts w:hint="default" w:eastAsia="宋体"/>
          <w:color w:val="000000"/>
          <w:sz w:val="20"/>
          <w:szCs w:val="20"/>
          <w:lang w:val="en-US" w:eastAsia="zh-CN"/>
        </w:rPr>
      </w:pPr>
      <w:r>
        <w:rPr>
          <w:rFonts w:hint="eastAsia"/>
          <w:lang w:val="en-US" w:eastAsia="zh-CN"/>
        </w:rPr>
        <w:t>TDD DL/UL pattern</w:t>
      </w:r>
      <w:r>
        <w:rPr>
          <w:rFonts w:hint="eastAsia" w:eastAsia="宋体"/>
          <w:color w:val="000000"/>
          <w:sz w:val="20"/>
          <w:szCs w:val="20"/>
          <w:lang w:val="en-US" w:eastAsia="zh-CN"/>
        </w:rPr>
        <w:t xml:space="preserve">. The </w:t>
      </w:r>
      <w:bookmarkStart w:id="20" w:name="OLE_LINK19"/>
      <w:r>
        <w:rPr>
          <w:rFonts w:hint="eastAsia"/>
          <w:lang w:val="en-US" w:eastAsia="zh-CN"/>
        </w:rPr>
        <w:t>TDD DL/UL pattern</w:t>
      </w:r>
      <w:bookmarkEnd w:id="20"/>
      <w:r>
        <w:rPr>
          <w:rFonts w:hint="eastAsia" w:eastAsia="宋体"/>
          <w:color w:val="000000"/>
          <w:sz w:val="20"/>
          <w:szCs w:val="20"/>
          <w:lang w:val="en-US" w:eastAsia="zh-CN"/>
        </w:rPr>
        <w:t xml:space="preserve"> corresponds to a </w:t>
      </w:r>
      <w:r>
        <w:rPr>
          <w:rFonts w:hint="eastAsia" w:eastAsia="等线"/>
          <w:sz w:val="20"/>
          <w:szCs w:val="20"/>
          <w:lang w:val="en-US" w:eastAsia="zh-CN"/>
        </w:rPr>
        <w:t xml:space="preserve">DL/UL transmission periodicity. The offset of RIM RS relative to the DL boundary within the </w:t>
      </w:r>
      <w:r>
        <w:rPr>
          <w:rFonts w:hint="eastAsia"/>
          <w:lang w:val="en-US" w:eastAsia="zh-CN"/>
        </w:rPr>
        <w:t>TDD DL/UL pattern</w:t>
      </w:r>
      <w:r>
        <w:rPr>
          <w:rFonts w:hint="eastAsia" w:eastAsia="等线"/>
          <w:sz w:val="20"/>
          <w:szCs w:val="20"/>
          <w:lang w:val="en-US" w:eastAsia="zh-CN"/>
        </w:rPr>
        <w:t xml:space="preserve"> is denoted by </w:t>
      </w:r>
      <w:r>
        <w:rPr>
          <w:rFonts w:hint="eastAsia" w:eastAsia="等线"/>
          <w:i/>
          <w:iCs/>
          <w:sz w:val="20"/>
          <w:szCs w:val="20"/>
          <w:lang w:val="en-US" w:eastAsia="zh-CN"/>
        </w:rPr>
        <w:t>offset-RS</w:t>
      </w:r>
      <w:r>
        <w:rPr>
          <w:rFonts w:hint="eastAsia" w:eastAsia="等线"/>
          <w:sz w:val="20"/>
          <w:szCs w:val="20"/>
          <w:lang w:val="en-US" w:eastAsia="zh-CN"/>
        </w:rPr>
        <w:t>.</w:t>
      </w:r>
    </w:p>
    <w:p>
      <w:pPr>
        <w:numPr>
          <w:ilvl w:val="0"/>
          <w:numId w:val="14"/>
        </w:numPr>
        <w:ind w:left="420" w:leftChars="0" w:hanging="420" w:firstLineChars="0"/>
        <w:jc w:val="both"/>
        <w:rPr>
          <w:rFonts w:hint="default" w:eastAsia="宋体"/>
          <w:color w:val="000000"/>
          <w:sz w:val="20"/>
          <w:szCs w:val="20"/>
          <w:lang w:val="en-US" w:eastAsia="zh-CN"/>
        </w:rPr>
      </w:pPr>
      <w:r>
        <w:rPr>
          <w:rFonts w:hint="eastAsia" w:eastAsia="等线"/>
          <w:sz w:val="20"/>
          <w:szCs w:val="20"/>
          <w:lang w:val="en-US" w:eastAsia="zh-CN"/>
        </w:rPr>
        <w:t xml:space="preserve">A basic time period. The basic time period is comprised of </w:t>
      </w:r>
      <w:r>
        <w:rPr>
          <w:rFonts w:hint="eastAsia" w:eastAsia="等线"/>
          <w:i/>
          <w:iCs/>
          <w:sz w:val="20"/>
          <w:szCs w:val="20"/>
          <w:lang w:val="en-US" w:eastAsia="zh-CN"/>
        </w:rPr>
        <w:t>n</w:t>
      </w:r>
      <w:r>
        <w:rPr>
          <w:rFonts w:hint="eastAsia" w:eastAsia="等线"/>
          <w:sz w:val="20"/>
          <w:szCs w:val="20"/>
          <w:lang w:val="en-US" w:eastAsia="zh-CN"/>
        </w:rPr>
        <w:t xml:space="preserve"> </w:t>
      </w:r>
      <w:r>
        <w:rPr>
          <w:rFonts w:hint="eastAsia"/>
          <w:lang w:val="en-US" w:eastAsia="zh-CN"/>
        </w:rPr>
        <w:t>TDD DL/UL pattern</w:t>
      </w:r>
      <w:r>
        <w:rPr>
          <w:rFonts w:hint="eastAsia" w:eastAsia="等线"/>
          <w:sz w:val="20"/>
          <w:szCs w:val="20"/>
          <w:lang w:val="en-US" w:eastAsia="zh-CN"/>
        </w:rPr>
        <w:t xml:space="preserve">s. </w:t>
      </w:r>
    </w:p>
    <w:p>
      <w:pPr>
        <w:numPr>
          <w:ilvl w:val="0"/>
          <w:numId w:val="14"/>
        </w:numPr>
        <w:ind w:left="420" w:leftChars="0" w:hanging="420" w:firstLineChars="0"/>
        <w:jc w:val="both"/>
        <w:rPr>
          <w:rFonts w:hint="default" w:eastAsia="宋体"/>
          <w:color w:val="000000"/>
          <w:sz w:val="20"/>
          <w:szCs w:val="20"/>
          <w:lang w:val="en-US" w:eastAsia="zh-CN"/>
        </w:rPr>
      </w:pPr>
      <w:r>
        <w:rPr>
          <w:rFonts w:hint="eastAsia" w:eastAsia="宋体"/>
          <w:color w:val="000000"/>
          <w:sz w:val="20"/>
          <w:szCs w:val="20"/>
          <w:lang w:val="en-US" w:eastAsia="zh-CN"/>
        </w:rPr>
        <w:t xml:space="preserve">Transmission periodicity. The </w:t>
      </w:r>
      <w:r>
        <w:rPr>
          <w:rFonts w:hint="eastAsia" w:eastAsia="等线"/>
          <w:sz w:val="20"/>
          <w:szCs w:val="20"/>
          <w:lang w:val="en-US" w:eastAsia="zh-CN"/>
        </w:rPr>
        <w:t xml:space="preserve">RIM RS </w:t>
      </w:r>
      <w:r>
        <w:rPr>
          <w:rFonts w:hint="eastAsia" w:eastAsia="宋体"/>
          <w:color w:val="000000"/>
          <w:sz w:val="20"/>
          <w:szCs w:val="20"/>
          <w:lang w:val="en-US" w:eastAsia="zh-CN"/>
        </w:rPr>
        <w:t xml:space="preserve">transmission periodicity is the sum of multiple RIM RS transmission basic time period. The position of the basic time period in time domain is </w:t>
      </w:r>
      <w:r>
        <w:rPr>
          <w:rFonts w:hint="eastAsia" w:eastAsia="等线"/>
          <w:i/>
          <w:iCs/>
          <w:sz w:val="20"/>
          <w:szCs w:val="20"/>
          <w:lang w:val="en-US" w:eastAsia="zh-CN"/>
        </w:rPr>
        <w:t xml:space="preserve">offset-config set. </w:t>
      </w:r>
      <w:r>
        <w:rPr>
          <w:rFonts w:hint="eastAsia" w:eastAsia="等线"/>
          <w:i w:val="0"/>
          <w:iCs w:val="0"/>
          <w:sz w:val="20"/>
          <w:szCs w:val="20"/>
          <w:lang w:val="en-US" w:eastAsia="zh-CN"/>
        </w:rPr>
        <w:t xml:space="preserve">Each </w:t>
      </w:r>
      <w:r>
        <w:rPr>
          <w:rFonts w:hint="eastAsia" w:eastAsia="宋体"/>
          <w:color w:val="000000"/>
          <w:sz w:val="20"/>
          <w:szCs w:val="20"/>
          <w:lang w:val="en-US" w:eastAsia="zh-CN"/>
        </w:rPr>
        <w:t xml:space="preserve">basic time period is associated with a </w:t>
      </w:r>
      <w:r>
        <w:rPr>
          <w:rFonts w:hint="eastAsia" w:eastAsia="宋体"/>
          <w:i/>
          <w:iCs/>
          <w:color w:val="000000"/>
          <w:sz w:val="20"/>
          <w:szCs w:val="20"/>
          <w:lang w:val="en-US" w:eastAsia="zh-CN"/>
        </w:rPr>
        <w:t>offset-frequency</w:t>
      </w:r>
      <w:r>
        <w:rPr>
          <w:rFonts w:hint="eastAsia" w:eastAsia="宋体"/>
          <w:color w:val="000000"/>
          <w:sz w:val="20"/>
          <w:szCs w:val="20"/>
          <w:lang w:val="en-US" w:eastAsia="zh-CN"/>
        </w:rPr>
        <w:t xml:space="preserve"> in frequency domain if FDM is introduced.</w:t>
      </w:r>
    </w:p>
    <w:p>
      <w:pPr>
        <w:jc w:val="both"/>
        <w:rPr>
          <w:rFonts w:hint="eastAsia" w:eastAsia="宋体"/>
          <w:i/>
          <w:iCs/>
          <w:color w:val="000000"/>
          <w:sz w:val="20"/>
          <w:szCs w:val="20"/>
          <w:lang w:val="en-US" w:eastAsia="zh-CN"/>
        </w:rPr>
      </w:pPr>
      <w:r>
        <w:rPr>
          <w:rFonts w:hint="eastAsia" w:eastAsia="宋体"/>
          <w:b/>
          <w:bCs/>
          <w:sz w:val="20"/>
          <w:szCs w:val="20"/>
          <w:lang w:val="en-US" w:eastAsia="zh-CN"/>
        </w:rPr>
        <w:t>Proposal 8</w:t>
      </w:r>
      <w:r>
        <w:rPr>
          <w:rFonts w:eastAsia="宋体"/>
          <w:b/>
          <w:bCs/>
          <w:sz w:val="20"/>
          <w:szCs w:val="20"/>
          <w:lang w:val="en-US" w:eastAsia="zh-CN"/>
        </w:rPr>
        <w:t xml:space="preserve">: </w:t>
      </w:r>
      <w:r>
        <w:rPr>
          <w:rFonts w:hint="eastAsia" w:eastAsia="宋体"/>
          <w:b w:val="0"/>
          <w:bCs w:val="0"/>
          <w:i/>
          <w:iCs/>
          <w:sz w:val="20"/>
          <w:szCs w:val="20"/>
          <w:lang w:val="en-US" w:eastAsia="zh-CN"/>
        </w:rPr>
        <w:t>T</w:t>
      </w:r>
      <w:r>
        <w:rPr>
          <w:rFonts w:hint="eastAsia" w:eastAsia="宋体"/>
          <w:i/>
          <w:iCs/>
          <w:color w:val="000000"/>
          <w:sz w:val="20"/>
          <w:szCs w:val="20"/>
          <w:lang w:val="en-US" w:eastAsia="zh-CN"/>
        </w:rPr>
        <w:t>he definition of RIM RS configuration and resources could be as followings:</w:t>
      </w:r>
    </w:p>
    <w:p>
      <w:pPr>
        <w:numPr>
          <w:ilvl w:val="0"/>
          <w:numId w:val="14"/>
        </w:numPr>
        <w:ind w:left="420" w:leftChars="0" w:hanging="420" w:firstLineChars="0"/>
        <w:jc w:val="both"/>
        <w:rPr>
          <w:rFonts w:hint="default" w:eastAsia="宋体"/>
          <w:i/>
          <w:iCs/>
          <w:color w:val="000000"/>
          <w:sz w:val="20"/>
          <w:szCs w:val="20"/>
          <w:lang w:val="en-US" w:eastAsia="zh-CN"/>
        </w:rPr>
      </w:pPr>
      <w:r>
        <w:rPr>
          <w:rFonts w:hint="eastAsia"/>
          <w:i/>
          <w:iCs/>
          <w:lang w:val="en-US" w:eastAsia="zh-CN"/>
        </w:rPr>
        <w:t>TDD DL/UL pattern</w:t>
      </w:r>
      <w:r>
        <w:rPr>
          <w:rFonts w:hint="eastAsia" w:eastAsia="宋体"/>
          <w:i/>
          <w:iCs/>
          <w:color w:val="000000"/>
          <w:sz w:val="20"/>
          <w:szCs w:val="20"/>
          <w:lang w:val="en-US" w:eastAsia="zh-CN"/>
        </w:rPr>
        <w:t xml:space="preserve">. The </w:t>
      </w:r>
      <w:r>
        <w:rPr>
          <w:rFonts w:hint="eastAsia"/>
          <w:i/>
          <w:iCs/>
          <w:lang w:val="en-US" w:eastAsia="zh-CN"/>
        </w:rPr>
        <w:t>TDD DL/UL pattern</w:t>
      </w:r>
      <w:r>
        <w:rPr>
          <w:rFonts w:hint="eastAsia" w:eastAsia="宋体"/>
          <w:i/>
          <w:iCs/>
          <w:color w:val="000000"/>
          <w:sz w:val="20"/>
          <w:szCs w:val="20"/>
          <w:lang w:val="en-US" w:eastAsia="zh-CN"/>
        </w:rPr>
        <w:t xml:space="preserve"> corresponds to a </w:t>
      </w:r>
      <w:r>
        <w:rPr>
          <w:rFonts w:hint="eastAsia" w:eastAsia="等线"/>
          <w:i/>
          <w:iCs/>
          <w:sz w:val="20"/>
          <w:szCs w:val="20"/>
          <w:lang w:val="en-US" w:eastAsia="zh-CN"/>
        </w:rPr>
        <w:t xml:space="preserve">DL/UL transmission periodicity. The offset of RIM RS relative to the DL boundary within the </w:t>
      </w:r>
      <w:r>
        <w:rPr>
          <w:rFonts w:hint="eastAsia"/>
          <w:i/>
          <w:iCs/>
          <w:lang w:val="en-US" w:eastAsia="zh-CN"/>
        </w:rPr>
        <w:t>TDD DL/UL pattern</w:t>
      </w:r>
      <w:r>
        <w:rPr>
          <w:rFonts w:hint="eastAsia" w:eastAsia="等线"/>
          <w:i/>
          <w:iCs/>
          <w:sz w:val="20"/>
          <w:szCs w:val="20"/>
          <w:lang w:val="en-US" w:eastAsia="zh-CN"/>
        </w:rPr>
        <w:t xml:space="preserve"> is denoted by offset-RS.</w:t>
      </w:r>
    </w:p>
    <w:p>
      <w:pPr>
        <w:numPr>
          <w:ilvl w:val="0"/>
          <w:numId w:val="14"/>
        </w:numPr>
        <w:ind w:left="420" w:leftChars="0" w:hanging="420" w:firstLineChars="0"/>
        <w:jc w:val="both"/>
        <w:rPr>
          <w:rFonts w:hint="default" w:eastAsia="宋体"/>
          <w:i/>
          <w:iCs/>
          <w:color w:val="000000"/>
          <w:sz w:val="20"/>
          <w:szCs w:val="20"/>
          <w:lang w:val="en-US" w:eastAsia="zh-CN"/>
        </w:rPr>
      </w:pPr>
      <w:r>
        <w:rPr>
          <w:rFonts w:hint="eastAsia" w:eastAsia="等线"/>
          <w:i/>
          <w:iCs/>
          <w:sz w:val="20"/>
          <w:szCs w:val="20"/>
          <w:lang w:val="en-US" w:eastAsia="zh-CN"/>
        </w:rPr>
        <w:t xml:space="preserve">A basic time period. The basic time period is comprised of n </w:t>
      </w:r>
      <w:r>
        <w:rPr>
          <w:rFonts w:hint="eastAsia"/>
          <w:i/>
          <w:iCs/>
          <w:lang w:val="en-US" w:eastAsia="zh-CN"/>
        </w:rPr>
        <w:t>TDD DL/UL pattern</w:t>
      </w:r>
      <w:r>
        <w:rPr>
          <w:rFonts w:hint="eastAsia" w:eastAsia="等线"/>
          <w:i/>
          <w:iCs/>
          <w:sz w:val="20"/>
          <w:szCs w:val="20"/>
          <w:lang w:val="en-US" w:eastAsia="zh-CN"/>
        </w:rPr>
        <w:t xml:space="preserve">s. </w:t>
      </w:r>
    </w:p>
    <w:p>
      <w:pPr>
        <w:numPr>
          <w:ilvl w:val="0"/>
          <w:numId w:val="14"/>
        </w:numPr>
        <w:ind w:left="420" w:hanging="420"/>
        <w:jc w:val="both"/>
        <w:rPr>
          <w:rFonts w:hint="eastAsia" w:eastAsia="宋体"/>
          <w:i/>
          <w:iCs/>
          <w:color w:val="000000"/>
          <w:sz w:val="20"/>
          <w:szCs w:val="20"/>
          <w:lang w:val="en-US" w:eastAsia="zh-CN"/>
        </w:rPr>
      </w:pPr>
      <w:r>
        <w:rPr>
          <w:rFonts w:hint="eastAsia" w:eastAsia="宋体"/>
          <w:i/>
          <w:iCs/>
          <w:color w:val="000000"/>
          <w:sz w:val="20"/>
          <w:szCs w:val="20"/>
          <w:lang w:val="en-US" w:eastAsia="zh-CN"/>
        </w:rPr>
        <w:t xml:space="preserve">Transmission periodicity. The </w:t>
      </w:r>
      <w:r>
        <w:rPr>
          <w:rFonts w:hint="eastAsia" w:eastAsia="等线"/>
          <w:i/>
          <w:iCs/>
          <w:sz w:val="20"/>
          <w:szCs w:val="20"/>
          <w:lang w:val="en-US" w:eastAsia="zh-CN"/>
        </w:rPr>
        <w:t xml:space="preserve">RIM RS </w:t>
      </w:r>
      <w:r>
        <w:rPr>
          <w:rFonts w:hint="eastAsia" w:eastAsia="宋体"/>
          <w:i/>
          <w:iCs/>
          <w:color w:val="000000"/>
          <w:sz w:val="20"/>
          <w:szCs w:val="20"/>
          <w:lang w:val="en-US" w:eastAsia="zh-CN"/>
        </w:rPr>
        <w:t xml:space="preserve">transmission periodicity is the sum of multiple RIM RS transmission basic time period. The position of the basic time period in time domain is </w:t>
      </w:r>
      <w:r>
        <w:rPr>
          <w:rFonts w:hint="eastAsia" w:eastAsia="等线"/>
          <w:i/>
          <w:iCs/>
          <w:sz w:val="20"/>
          <w:szCs w:val="20"/>
          <w:lang w:val="en-US" w:eastAsia="zh-CN"/>
        </w:rPr>
        <w:t xml:space="preserve"> offset-config set. Each </w:t>
      </w:r>
      <w:r>
        <w:rPr>
          <w:rFonts w:hint="eastAsia" w:eastAsia="宋体"/>
          <w:i/>
          <w:iCs/>
          <w:color w:val="000000"/>
          <w:sz w:val="20"/>
          <w:szCs w:val="20"/>
          <w:lang w:val="en-US" w:eastAsia="zh-CN"/>
        </w:rPr>
        <w:t>basic time period is associated with a offset-frequency in frequency domain if FDM is introduced.</w:t>
      </w:r>
    </w:p>
    <w:p>
      <w:pPr>
        <w:jc w:val="both"/>
        <w:rPr>
          <w:rFonts w:hint="eastAsia" w:eastAsia="宋体"/>
          <w:i/>
          <w:iCs/>
          <w:color w:val="000000"/>
          <w:sz w:val="20"/>
          <w:szCs w:val="20"/>
          <w:lang w:val="en-US" w:eastAsia="zh-CN"/>
        </w:rPr>
      </w:pPr>
      <w:r>
        <w:rPr>
          <w:rFonts w:hint="eastAsia"/>
          <w:lang w:val="en-US" w:eastAsia="zh-CN"/>
        </w:rPr>
        <w:t>The RIM RS configuration and resource should be configured by OAM. The details are discussed in our companion contribution [4].</w:t>
      </w:r>
    </w:p>
    <w:p>
      <w:pPr>
        <w:numPr>
          <w:ilvl w:val="0"/>
          <w:numId w:val="0"/>
        </w:numPr>
        <w:ind w:leftChars="0"/>
        <w:jc w:val="both"/>
        <w:rPr>
          <w:rFonts w:hint="default" w:eastAsia="宋体"/>
          <w:b w:val="0"/>
          <w:bCs w:val="0"/>
          <w:i/>
          <w:iCs/>
          <w:color w:val="000000"/>
          <w:sz w:val="20"/>
          <w:szCs w:val="20"/>
          <w:lang w:val="en-US" w:eastAsia="zh-CN"/>
        </w:rPr>
      </w:pPr>
      <w:r>
        <w:rPr>
          <w:rFonts w:hint="eastAsia" w:eastAsia="宋体"/>
          <w:b/>
          <w:bCs/>
          <w:sz w:val="20"/>
          <w:szCs w:val="20"/>
          <w:lang w:val="en-US" w:eastAsia="zh-CN"/>
        </w:rPr>
        <w:t>Proposal 9</w:t>
      </w:r>
      <w:r>
        <w:rPr>
          <w:rFonts w:eastAsia="宋体"/>
          <w:b/>
          <w:bCs/>
          <w:sz w:val="20"/>
          <w:szCs w:val="20"/>
          <w:lang w:val="en-US" w:eastAsia="zh-CN"/>
        </w:rPr>
        <w:t xml:space="preserve">: </w:t>
      </w:r>
      <w:r>
        <w:rPr>
          <w:rFonts w:hint="eastAsia" w:eastAsia="宋体"/>
          <w:b w:val="0"/>
          <w:bCs w:val="0"/>
          <w:i/>
          <w:iCs/>
          <w:sz w:val="20"/>
          <w:szCs w:val="20"/>
          <w:lang w:val="en-US" w:eastAsia="zh-CN"/>
        </w:rPr>
        <w:t xml:space="preserve">The </w:t>
      </w:r>
      <w:r>
        <w:rPr>
          <w:rFonts w:hint="eastAsia" w:eastAsia="宋体"/>
          <w:b w:val="0"/>
          <w:bCs w:val="0"/>
          <w:i/>
          <w:iCs/>
          <w:color w:val="000000"/>
          <w:sz w:val="20"/>
          <w:szCs w:val="20"/>
          <w:lang w:val="en-US" w:eastAsia="zh-CN"/>
        </w:rPr>
        <w:t>RI</w:t>
      </w:r>
      <w:r>
        <w:rPr>
          <w:rFonts w:hint="eastAsia" w:eastAsia="宋体"/>
          <w:i/>
          <w:iCs/>
          <w:color w:val="000000"/>
          <w:sz w:val="20"/>
          <w:szCs w:val="20"/>
          <w:lang w:val="en-US" w:eastAsia="zh-CN"/>
        </w:rPr>
        <w:t>M RS configuration and resources could be informed via OAM.</w:t>
      </w:r>
    </w:p>
    <w:p>
      <w:pPr>
        <w:numPr>
          <w:ilvl w:val="0"/>
          <w:numId w:val="0"/>
        </w:numPr>
        <w:ind w:leftChars="0"/>
        <w:jc w:val="both"/>
        <w:rPr>
          <w:rFonts w:hint="default"/>
          <w:lang w:val="en-US" w:eastAsia="zh-CN"/>
        </w:rPr>
      </w:pPr>
      <w:r>
        <w:rPr>
          <w:rFonts w:hint="eastAsia" w:eastAsia="宋体"/>
          <w:b w:val="0"/>
          <w:bCs w:val="0"/>
          <w:i w:val="0"/>
          <w:iCs w:val="0"/>
          <w:color w:val="000000"/>
          <w:sz w:val="20"/>
          <w:szCs w:val="20"/>
          <w:lang w:val="en-US" w:eastAsia="zh-CN"/>
        </w:rPr>
        <w:t>It should be noted that the number of  RIM RS configurations in the whole network would impact the complexity of receiver, the maximum number of RIM RS configurations should be carefully designed.</w:t>
      </w:r>
    </w:p>
    <w:bookmarkEnd w:id="3"/>
    <w:bookmarkEnd w:id="4"/>
    <w:bookmarkEnd w:id="5"/>
    <w:bookmarkEnd w:id="6"/>
    <w:p>
      <w:pPr>
        <w:pStyle w:val="2"/>
        <w:ind w:left="448" w:hanging="448"/>
        <w:jc w:val="both"/>
        <w:rPr>
          <w:rFonts w:eastAsia="宋体" w:cs="Arial"/>
          <w:b/>
          <w:sz w:val="28"/>
          <w:szCs w:val="28"/>
          <w:lang w:eastAsia="zh-CN"/>
        </w:rPr>
      </w:pPr>
      <w:bookmarkStart w:id="21" w:name="IDX-CHP-8-0994"/>
      <w:bookmarkEnd w:id="21"/>
      <w:bookmarkStart w:id="22" w:name="IDX-CHP-8-0996"/>
      <w:bookmarkEnd w:id="22"/>
      <w:bookmarkStart w:id="23" w:name="IDX-CHP-8-0995"/>
      <w:bookmarkEnd w:id="23"/>
      <w:bookmarkStart w:id="24" w:name="IDX-CHP-8-0993"/>
      <w:bookmarkEnd w:id="24"/>
      <w:bookmarkStart w:id="25" w:name="IDX-CHP-8-0992"/>
      <w:bookmarkEnd w:id="25"/>
      <w:r>
        <w:rPr>
          <w:rFonts w:hint="eastAsia" w:eastAsia="宋体" w:cs="Arial"/>
          <w:b/>
          <w:sz w:val="28"/>
          <w:szCs w:val="28"/>
          <w:lang w:val="en-US" w:eastAsia="zh-CN"/>
        </w:rPr>
        <w:t xml:space="preserve"> </w:t>
      </w:r>
      <w:r>
        <w:rPr>
          <w:rFonts w:eastAsia="宋体" w:cs="Arial"/>
          <w:b/>
          <w:sz w:val="28"/>
          <w:szCs w:val="28"/>
          <w:lang w:eastAsia="zh-CN"/>
        </w:rPr>
        <w:t xml:space="preserve">Conclusion </w:t>
      </w:r>
    </w:p>
    <w:p>
      <w:pPr>
        <w:widowControl w:val="0"/>
        <w:tabs>
          <w:tab w:val="left" w:pos="2784"/>
        </w:tabs>
        <w:autoSpaceDE w:val="0"/>
        <w:autoSpaceDN w:val="0"/>
        <w:adjustRightInd w:val="0"/>
        <w:spacing w:after="120" w:line="276" w:lineRule="auto"/>
        <w:jc w:val="both"/>
        <w:rPr>
          <w:rFonts w:eastAsia="宋体"/>
          <w:i/>
          <w:iCs/>
          <w:lang w:val="en-US" w:eastAsia="zh-CN"/>
        </w:rPr>
      </w:pPr>
      <w:r>
        <w:rPr>
          <w:rFonts w:eastAsia="宋体"/>
          <w:lang w:val="en-US" w:eastAsia="zh-CN"/>
        </w:rPr>
        <w:t xml:space="preserve">In this </w:t>
      </w:r>
      <w:r>
        <w:rPr>
          <w:rFonts w:eastAsia="宋体"/>
          <w:lang w:eastAsia="zh-CN"/>
        </w:rPr>
        <w:t>contribution</w:t>
      </w:r>
      <w:r>
        <w:rPr>
          <w:rFonts w:eastAsia="宋体"/>
          <w:lang w:val="en-US" w:eastAsia="zh-CN"/>
        </w:rPr>
        <w:t xml:space="preserve">, we discuss </w:t>
      </w:r>
      <w:r>
        <w:rPr>
          <w:rFonts w:hint="eastAsia" w:eastAsia="宋体"/>
          <w:lang w:val="en-US" w:eastAsia="zh-CN"/>
        </w:rPr>
        <w:t>the RIM RS configuration and resources</w:t>
      </w:r>
      <w:r>
        <w:rPr>
          <w:rFonts w:eastAsia="宋体"/>
          <w:lang w:val="en-US" w:eastAsia="zh-CN"/>
        </w:rPr>
        <w:t>, and have the following observations and proposals:</w:t>
      </w:r>
      <w:r>
        <w:rPr>
          <w:rFonts w:eastAsia="宋体"/>
          <w:i/>
          <w:iCs/>
          <w:lang w:val="en-US" w:eastAsia="zh-CN"/>
        </w:rPr>
        <w:t xml:space="preserve"> </w:t>
      </w:r>
    </w:p>
    <w:p>
      <w:pPr>
        <w:jc w:val="both"/>
        <w:rPr>
          <w:rFonts w:hint="eastAsia"/>
          <w:i/>
          <w:iCs/>
          <w:lang w:val="en-US" w:eastAsia="zh-CN"/>
        </w:rPr>
      </w:pPr>
      <w:r>
        <w:rPr>
          <w:rFonts w:hint="eastAsia" w:eastAsia="宋体"/>
          <w:b/>
          <w:bCs/>
          <w:sz w:val="20"/>
          <w:szCs w:val="20"/>
          <w:lang w:val="en-US" w:eastAsia="zh-CN"/>
        </w:rPr>
        <w:t>Observation 1:</w:t>
      </w:r>
      <w:r>
        <w:rPr>
          <w:rFonts w:hint="eastAsia"/>
          <w:i/>
          <w:iCs/>
          <w:lang w:val="en-US" w:eastAsia="zh-CN"/>
        </w:rPr>
        <w:t>It is beneficial to apply FDM when the frequency bands of Victim and Aggressor gNBs are the same.</w:t>
      </w:r>
    </w:p>
    <w:p>
      <w:pPr>
        <w:jc w:val="both"/>
        <w:rPr>
          <w:rFonts w:hint="default"/>
          <w:i/>
          <w:iCs/>
          <w:lang w:val="en-US" w:eastAsia="zh-CN"/>
        </w:rPr>
      </w:pPr>
      <w:r>
        <w:rPr>
          <w:rFonts w:hint="eastAsia" w:eastAsia="宋体"/>
          <w:b/>
          <w:bCs/>
          <w:sz w:val="20"/>
          <w:szCs w:val="20"/>
          <w:lang w:val="en-US" w:eastAsia="zh-CN"/>
        </w:rPr>
        <w:t>Observation 2:</w:t>
      </w:r>
      <w:r>
        <w:rPr>
          <w:rFonts w:hint="eastAsia" w:eastAsia="宋体"/>
          <w:b/>
          <w:bCs/>
          <w:i/>
          <w:iCs/>
          <w:sz w:val="20"/>
          <w:szCs w:val="20"/>
          <w:lang w:val="en-US" w:eastAsia="zh-CN"/>
        </w:rPr>
        <w:t xml:space="preserve"> </w:t>
      </w:r>
      <w:r>
        <w:rPr>
          <w:rFonts w:hint="eastAsia"/>
          <w:i/>
          <w:iCs/>
          <w:sz w:val="20"/>
          <w:szCs w:val="20"/>
          <w:lang w:val="en-US" w:eastAsia="zh-CN"/>
        </w:rPr>
        <w:t>If FDM is applied to convey ID information when the frequency bands of Victim and Aggressor gNB are partially overlapped, the RI may not be mitigated or the performance of RIM RS is decreased.</w:t>
      </w:r>
    </w:p>
    <w:p>
      <w:pPr>
        <w:keepNext w:val="0"/>
        <w:keepLines w:val="0"/>
        <w:pageBreakBefore w:val="0"/>
        <w:widowControl/>
        <w:numPr>
          <w:ilvl w:val="0"/>
          <w:numId w:val="0"/>
        </w:numPr>
        <w:kinsoku/>
        <w:wordWrap/>
        <w:overflowPunct/>
        <w:topLinePunct w:val="0"/>
        <w:autoSpaceDE/>
        <w:autoSpaceDN/>
        <w:bidi w:val="0"/>
        <w:adjustRightInd/>
        <w:snapToGrid/>
        <w:spacing w:after="0" w:line="260" w:lineRule="auto"/>
        <w:ind w:leftChars="0"/>
        <w:jc w:val="both"/>
        <w:textAlignment w:val="auto"/>
        <w:outlineLvl w:val="9"/>
        <w:rPr>
          <w:rFonts w:hint="eastAsia"/>
          <w:i/>
          <w:iCs/>
          <w:lang w:val="en-US" w:eastAsia="zh-CN"/>
        </w:rPr>
      </w:pPr>
      <w:r>
        <w:rPr>
          <w:rFonts w:hint="eastAsia" w:eastAsia="宋体"/>
          <w:b/>
          <w:bCs/>
          <w:lang w:val="en-US" w:eastAsia="zh-CN"/>
        </w:rPr>
        <w:t xml:space="preserve">Proposal </w:t>
      </w:r>
      <w:r>
        <w:rPr>
          <w:rFonts w:eastAsia="宋体"/>
          <w:b/>
          <w:bCs/>
          <w:lang w:val="en-US" w:eastAsia="zh-CN"/>
        </w:rPr>
        <w:t>1:</w:t>
      </w:r>
      <w:r>
        <w:rPr>
          <w:rFonts w:eastAsia="宋体"/>
          <w:b/>
          <w:bCs/>
          <w:i/>
          <w:iCs/>
          <w:lang w:val="en-US" w:eastAsia="zh-CN"/>
        </w:rPr>
        <w:t xml:space="preserve"> </w:t>
      </w:r>
      <w:r>
        <w:rPr>
          <w:rFonts w:hint="eastAsia"/>
          <w:i/>
          <w:iCs/>
          <w:lang w:val="en-US" w:eastAsia="zh-CN"/>
        </w:rPr>
        <w:t xml:space="preserve">RIM RS should support the following functionalities: </w:t>
      </w:r>
    </w:p>
    <w:p>
      <w:pPr>
        <w:keepNext w:val="0"/>
        <w:keepLines w:val="0"/>
        <w:pageBreakBefore w:val="0"/>
        <w:widowControl/>
        <w:numPr>
          <w:ilvl w:val="0"/>
          <w:numId w:val="13"/>
        </w:numPr>
        <w:kinsoku/>
        <w:wordWrap/>
        <w:overflowPunct/>
        <w:topLinePunct w:val="0"/>
        <w:autoSpaceDE/>
        <w:autoSpaceDN/>
        <w:bidi w:val="0"/>
        <w:adjustRightInd/>
        <w:snapToGrid/>
        <w:spacing w:after="0" w:line="260" w:lineRule="auto"/>
        <w:ind w:left="1680" w:leftChars="0" w:hanging="420" w:firstLineChars="0"/>
        <w:jc w:val="both"/>
        <w:textAlignment w:val="auto"/>
        <w:outlineLvl w:val="9"/>
        <w:rPr>
          <w:rFonts w:hint="default"/>
          <w:i/>
          <w:iCs/>
          <w:lang w:val="en-US" w:eastAsia="zh-CN"/>
        </w:rPr>
      </w:pPr>
      <w:r>
        <w:rPr>
          <w:rFonts w:hint="eastAsia"/>
          <w:i/>
          <w:iCs/>
          <w:lang w:val="en-US" w:eastAsia="zh-CN"/>
        </w:rPr>
        <w:t>Functionality-1: Ducting phenomenon exists.</w:t>
      </w:r>
    </w:p>
    <w:p>
      <w:pPr>
        <w:keepNext w:val="0"/>
        <w:keepLines w:val="0"/>
        <w:pageBreakBefore w:val="0"/>
        <w:widowControl/>
        <w:numPr>
          <w:ilvl w:val="0"/>
          <w:numId w:val="13"/>
        </w:numPr>
        <w:kinsoku/>
        <w:wordWrap/>
        <w:overflowPunct/>
        <w:topLinePunct w:val="0"/>
        <w:autoSpaceDE/>
        <w:autoSpaceDN/>
        <w:bidi w:val="0"/>
        <w:adjustRightInd/>
        <w:snapToGrid/>
        <w:spacing w:after="0" w:line="260" w:lineRule="auto"/>
        <w:ind w:left="1680" w:leftChars="0" w:hanging="420" w:firstLineChars="0"/>
        <w:jc w:val="both"/>
        <w:textAlignment w:val="auto"/>
        <w:outlineLvl w:val="9"/>
        <w:rPr>
          <w:rFonts w:hint="eastAsia" w:eastAsia="宋体"/>
          <w:i/>
          <w:iCs/>
          <w:color w:val="000000"/>
          <w:lang w:val="en-US" w:eastAsia="zh-CN"/>
        </w:rPr>
      </w:pPr>
      <w:r>
        <w:rPr>
          <w:rFonts w:hint="eastAsia"/>
          <w:i/>
          <w:iCs/>
          <w:lang w:val="en-US" w:eastAsia="zh-CN"/>
        </w:rPr>
        <w:t xml:space="preserve">Functionality-2: </w:t>
      </w:r>
      <w:r>
        <w:rPr>
          <w:rFonts w:hint="eastAsia"/>
          <w:i/>
          <w:iCs/>
          <w:color w:val="000000"/>
        </w:rPr>
        <w:t>“Enough mitigation” &amp; “Not enough mitigation”</w:t>
      </w:r>
      <w:r>
        <w:rPr>
          <w:rFonts w:hint="eastAsia" w:eastAsia="宋体"/>
          <w:i/>
          <w:iCs/>
          <w:color w:val="000000"/>
          <w:lang w:val="en-US" w:eastAsia="zh-CN"/>
        </w:rPr>
        <w:t>.</w:t>
      </w:r>
    </w:p>
    <w:p>
      <w:pPr>
        <w:keepNext w:val="0"/>
        <w:keepLines w:val="0"/>
        <w:pageBreakBefore w:val="0"/>
        <w:widowControl/>
        <w:numPr>
          <w:ilvl w:val="0"/>
          <w:numId w:val="13"/>
        </w:numPr>
        <w:kinsoku/>
        <w:wordWrap/>
        <w:overflowPunct/>
        <w:topLinePunct w:val="0"/>
        <w:autoSpaceDE/>
        <w:autoSpaceDN/>
        <w:bidi w:val="0"/>
        <w:adjustRightInd/>
        <w:snapToGrid/>
        <w:spacing w:after="0" w:line="260" w:lineRule="auto"/>
        <w:ind w:left="1680" w:leftChars="0" w:hanging="420" w:firstLineChars="0"/>
        <w:jc w:val="both"/>
        <w:textAlignment w:val="auto"/>
        <w:outlineLvl w:val="9"/>
        <w:rPr>
          <w:rFonts w:hint="eastAsia"/>
          <w:i/>
          <w:iCs/>
          <w:sz w:val="21"/>
          <w:szCs w:val="22"/>
          <w:lang w:val="en-US" w:eastAsia="zh-CN"/>
        </w:rPr>
      </w:pPr>
      <w:r>
        <w:rPr>
          <w:rFonts w:hint="eastAsia"/>
          <w:i/>
          <w:iCs/>
          <w:lang w:val="en-US" w:eastAsia="zh-CN"/>
        </w:rPr>
        <w:t xml:space="preserve">Functionality-3: </w:t>
      </w:r>
      <w:r>
        <w:rPr>
          <w:rFonts w:hint="eastAsia" w:eastAsia="等线"/>
          <w:i/>
          <w:iCs/>
          <w:sz w:val="20"/>
          <w:szCs w:val="20"/>
          <w:lang w:val="en-US" w:eastAsia="zh-CN"/>
        </w:rPr>
        <w:t>Detectable in scenarios with large or small transmission delay between Victim and Aggr</w:t>
      </w:r>
      <w:r>
        <w:rPr>
          <w:rFonts w:hint="eastAsia"/>
          <w:i/>
          <w:iCs/>
          <w:sz w:val="21"/>
          <w:szCs w:val="22"/>
          <w:lang w:val="en-US" w:eastAsia="zh-CN"/>
        </w:rPr>
        <w:t xml:space="preserve">essor gNB. </w:t>
      </w:r>
    </w:p>
    <w:p>
      <w:pPr>
        <w:keepNext w:val="0"/>
        <w:keepLines w:val="0"/>
        <w:pageBreakBefore w:val="0"/>
        <w:widowControl/>
        <w:numPr>
          <w:ilvl w:val="0"/>
          <w:numId w:val="13"/>
        </w:numPr>
        <w:kinsoku/>
        <w:wordWrap/>
        <w:overflowPunct/>
        <w:topLinePunct w:val="0"/>
        <w:autoSpaceDE/>
        <w:autoSpaceDN/>
        <w:bidi w:val="0"/>
        <w:adjustRightInd/>
        <w:snapToGrid/>
        <w:spacing w:after="180" w:line="260" w:lineRule="auto"/>
        <w:ind w:left="1678" w:leftChars="0" w:hanging="420" w:firstLineChars="0"/>
        <w:jc w:val="both"/>
        <w:textAlignment w:val="auto"/>
        <w:outlineLvl w:val="9"/>
        <w:rPr>
          <w:rFonts w:hint="eastAsia"/>
          <w:i/>
          <w:iCs/>
          <w:sz w:val="21"/>
          <w:szCs w:val="22"/>
          <w:lang w:val="en-US" w:eastAsia="zh-CN"/>
        </w:rPr>
      </w:pPr>
      <w:r>
        <w:rPr>
          <w:rFonts w:hint="eastAsia"/>
          <w:i/>
          <w:iCs/>
          <w:sz w:val="21"/>
          <w:szCs w:val="22"/>
          <w:lang w:val="en-US" w:eastAsia="zh-CN"/>
        </w:rPr>
        <w:t>Functionality-4: Repetition.</w:t>
      </w:r>
    </w:p>
    <w:p>
      <w:pPr>
        <w:jc w:val="both"/>
        <w:rPr>
          <w:rFonts w:hint="eastAsia" w:eastAsia="宋体"/>
          <w:b/>
          <w:bCs/>
          <w:lang w:val="en-US" w:eastAsia="zh-CN"/>
        </w:rPr>
      </w:pPr>
      <w:r>
        <w:rPr>
          <w:rFonts w:hint="eastAsia" w:eastAsia="宋体"/>
          <w:b/>
          <w:bCs/>
          <w:lang w:val="en-US" w:eastAsia="zh-CN"/>
        </w:rPr>
        <w:t>Proposal 2</w:t>
      </w:r>
      <w:r>
        <w:rPr>
          <w:rFonts w:eastAsia="宋体"/>
          <w:b/>
          <w:bCs/>
          <w:lang w:val="en-US" w:eastAsia="zh-CN"/>
        </w:rPr>
        <w:t>:</w:t>
      </w:r>
      <w:r>
        <w:rPr>
          <w:rFonts w:hint="eastAsia" w:eastAsia="宋体"/>
          <w:b/>
          <w:bCs/>
          <w:lang w:val="en-US" w:eastAsia="zh-CN"/>
        </w:rPr>
        <w:t xml:space="preserve"> </w:t>
      </w:r>
      <w:r>
        <w:rPr>
          <w:rFonts w:hint="eastAsia"/>
          <w:i/>
          <w:iCs/>
          <w:lang w:val="en-US" w:eastAsia="zh-CN"/>
        </w:rPr>
        <w:t>The ID information conveyed by FDM, TDM, CDM should be configured by OAM</w:t>
      </w:r>
      <w:r>
        <w:rPr>
          <w:rFonts w:hint="eastAsia" w:eastAsia="宋体"/>
          <w:i/>
          <w:iCs/>
          <w:lang w:val="en-US" w:eastAsia="zh-CN"/>
        </w:rPr>
        <w:t>.</w:t>
      </w:r>
    </w:p>
    <w:p>
      <w:pPr>
        <w:jc w:val="both"/>
        <w:rPr>
          <w:rFonts w:hint="eastAsia" w:eastAsia="宋体"/>
          <w:b w:val="0"/>
          <w:bCs w:val="0"/>
          <w:i/>
          <w:iCs/>
          <w:lang w:val="en-US" w:eastAsia="zh-CN"/>
        </w:rPr>
      </w:pPr>
      <w:r>
        <w:rPr>
          <w:rFonts w:hint="eastAsia" w:eastAsia="宋体"/>
          <w:b/>
          <w:bCs/>
          <w:lang w:val="en-US" w:eastAsia="zh-CN"/>
        </w:rPr>
        <w:t>Proposal 3</w:t>
      </w:r>
      <w:r>
        <w:rPr>
          <w:rFonts w:eastAsia="宋体"/>
          <w:b/>
          <w:bCs/>
          <w:lang w:val="en-US" w:eastAsia="zh-CN"/>
        </w:rPr>
        <w:t xml:space="preserve">: </w:t>
      </w:r>
      <w:r>
        <w:rPr>
          <w:rFonts w:hint="eastAsia" w:eastAsia="宋体"/>
          <w:b w:val="0"/>
          <w:bCs w:val="0"/>
          <w:i/>
          <w:iCs/>
          <w:lang w:val="en-US" w:eastAsia="zh-CN"/>
        </w:rPr>
        <w:t>It is proposed that the initial value of the PN sequence used to generate the RIM RS is configurable.</w:t>
      </w:r>
    </w:p>
    <w:p>
      <w:pPr>
        <w:jc w:val="both"/>
        <w:rPr>
          <w:rFonts w:hint="eastAsia" w:eastAsia="宋体"/>
          <w:b w:val="0"/>
          <w:bCs w:val="0"/>
          <w:i/>
          <w:iCs/>
          <w:lang w:val="en-US" w:eastAsia="zh-CN"/>
        </w:rPr>
      </w:pPr>
      <w:r>
        <w:rPr>
          <w:rFonts w:hint="eastAsia" w:eastAsia="宋体"/>
          <w:b/>
          <w:bCs/>
          <w:lang w:val="en-US" w:eastAsia="zh-CN"/>
        </w:rPr>
        <w:t>Proposal 4</w:t>
      </w:r>
      <w:r>
        <w:rPr>
          <w:rFonts w:eastAsia="宋体"/>
          <w:b/>
          <w:bCs/>
          <w:lang w:val="en-US" w:eastAsia="zh-CN"/>
        </w:rPr>
        <w:t>:</w:t>
      </w:r>
      <w:r>
        <w:rPr>
          <w:rFonts w:hint="eastAsia" w:eastAsia="宋体"/>
          <w:b/>
          <w:bCs/>
          <w:lang w:val="en-US" w:eastAsia="zh-CN"/>
        </w:rPr>
        <w:t xml:space="preserve"> </w:t>
      </w:r>
      <w:r>
        <w:rPr>
          <w:rFonts w:hint="eastAsia" w:eastAsia="宋体"/>
          <w:b w:val="0"/>
          <w:bCs w:val="0"/>
          <w:i/>
          <w:iCs/>
          <w:sz w:val="21"/>
          <w:szCs w:val="22"/>
          <w:lang w:val="en-US" w:eastAsia="zh-CN"/>
        </w:rPr>
        <w:t xml:space="preserve">The frequency reference point of RIM RS, if introduced, can be configurable. </w:t>
      </w:r>
    </w:p>
    <w:p>
      <w:pPr>
        <w:numPr>
          <w:ilvl w:val="0"/>
          <w:numId w:val="0"/>
        </w:numPr>
        <w:ind w:leftChars="0"/>
        <w:jc w:val="both"/>
        <w:rPr>
          <w:rFonts w:hint="default" w:eastAsia="宋体"/>
          <w:lang w:val="en-US" w:eastAsia="zh-CN"/>
        </w:rPr>
      </w:pPr>
      <w:r>
        <w:rPr>
          <w:rFonts w:hint="eastAsia" w:eastAsia="宋体"/>
          <w:b/>
          <w:bCs/>
          <w:lang w:val="en-US" w:eastAsia="zh-CN"/>
        </w:rPr>
        <w:t>Proposal 5</w:t>
      </w:r>
      <w:r>
        <w:rPr>
          <w:rFonts w:eastAsia="宋体"/>
          <w:b/>
          <w:bCs/>
          <w:lang w:val="en-US" w:eastAsia="zh-CN"/>
        </w:rPr>
        <w:t xml:space="preserve">: </w:t>
      </w:r>
      <w:r>
        <w:rPr>
          <w:rFonts w:eastAsia="宋体"/>
          <w:i/>
          <w:iCs/>
          <w:lang w:val="en-US" w:eastAsia="zh-CN"/>
        </w:rPr>
        <w:t xml:space="preserve"> </w:t>
      </w:r>
      <w:r>
        <w:rPr>
          <w:rFonts w:hint="eastAsia" w:eastAsia="宋体"/>
          <w:i/>
          <w:iCs/>
          <w:lang w:val="en-US" w:eastAsia="zh-CN"/>
        </w:rPr>
        <w:t>It is proposed to differentiate RS-1 and RS-2 via time occasion.</w:t>
      </w:r>
    </w:p>
    <w:p>
      <w:pPr>
        <w:numPr>
          <w:ilvl w:val="0"/>
          <w:numId w:val="0"/>
        </w:numPr>
        <w:ind w:leftChars="0"/>
        <w:jc w:val="both"/>
        <w:rPr>
          <w:rFonts w:hint="default" w:eastAsia="宋体"/>
          <w:lang w:val="en-US" w:eastAsia="zh-CN"/>
        </w:rPr>
      </w:pPr>
      <w:r>
        <w:rPr>
          <w:rFonts w:hint="eastAsia" w:eastAsia="宋体"/>
          <w:b/>
          <w:bCs/>
          <w:lang w:val="en-US" w:eastAsia="zh-CN"/>
        </w:rPr>
        <w:t>Proposal 6</w:t>
      </w:r>
      <w:r>
        <w:rPr>
          <w:rFonts w:eastAsia="宋体"/>
          <w:b/>
          <w:bCs/>
          <w:lang w:val="en-US" w:eastAsia="zh-CN"/>
        </w:rPr>
        <w:t xml:space="preserve">: </w:t>
      </w:r>
      <w:r>
        <w:rPr>
          <w:rFonts w:hint="eastAsia" w:eastAsia="等线"/>
          <w:i/>
          <w:iCs/>
          <w:sz w:val="20"/>
          <w:szCs w:val="20"/>
          <w:lang w:val="en-US" w:eastAsia="zh-CN"/>
        </w:rPr>
        <w:t>The RIM RS-1 in Framework-1 or RIM RS in Framew</w:t>
      </w:r>
      <w:bookmarkStart w:id="27" w:name="_GoBack"/>
      <w:bookmarkEnd w:id="27"/>
      <w:r>
        <w:rPr>
          <w:rFonts w:hint="eastAsia" w:eastAsia="等线"/>
          <w:i/>
          <w:iCs/>
          <w:sz w:val="20"/>
          <w:szCs w:val="20"/>
          <w:lang w:val="en-US" w:eastAsia="zh-CN"/>
        </w:rPr>
        <w:t>ork-0/2 could also be used to convey the information of</w:t>
      </w:r>
      <w:r>
        <w:rPr>
          <w:rFonts w:hint="eastAsia"/>
          <w:i/>
          <w:iCs/>
          <w:color w:val="000000"/>
        </w:rPr>
        <w:t xml:space="preserve"> “Not enough mitigation”</w:t>
      </w:r>
      <w:r>
        <w:rPr>
          <w:rFonts w:hint="eastAsia" w:eastAsia="宋体"/>
          <w:i/>
          <w:iCs/>
          <w:color w:val="000000"/>
          <w:lang w:val="en-US" w:eastAsia="zh-CN"/>
        </w:rPr>
        <w:t xml:space="preserve">. </w:t>
      </w:r>
    </w:p>
    <w:p>
      <w:pPr>
        <w:numPr>
          <w:ilvl w:val="0"/>
          <w:numId w:val="0"/>
        </w:numPr>
        <w:ind w:leftChars="0"/>
        <w:jc w:val="both"/>
        <w:rPr>
          <w:rFonts w:hint="eastAsia" w:eastAsia="宋体"/>
          <w:i/>
          <w:iCs/>
          <w:color w:val="000000"/>
          <w:lang w:val="en-US" w:eastAsia="zh-CN"/>
        </w:rPr>
      </w:pPr>
      <w:r>
        <w:rPr>
          <w:rFonts w:hint="eastAsia" w:eastAsia="宋体"/>
          <w:b/>
          <w:bCs/>
          <w:lang w:val="en-US" w:eastAsia="zh-CN"/>
        </w:rPr>
        <w:t>Proposal 7</w:t>
      </w:r>
      <w:r>
        <w:rPr>
          <w:rFonts w:eastAsia="宋体"/>
          <w:b/>
          <w:bCs/>
          <w:lang w:val="en-US" w:eastAsia="zh-CN"/>
        </w:rPr>
        <w:t xml:space="preserve">: </w:t>
      </w:r>
      <w:r>
        <w:rPr>
          <w:rFonts w:hint="eastAsia" w:eastAsia="等线"/>
          <w:i/>
          <w:iCs/>
          <w:sz w:val="20"/>
          <w:szCs w:val="20"/>
          <w:lang w:val="en-US" w:eastAsia="zh-CN"/>
        </w:rPr>
        <w:t xml:space="preserve">The RIM RS-1 in Framework-1 or RIM RS in Framework-0/2 </w:t>
      </w:r>
      <w:r>
        <w:rPr>
          <w:rFonts w:hint="eastAsia" w:eastAsia="DengXian"/>
          <w:i/>
          <w:iCs/>
          <w:lang w:val="en-US" w:eastAsia="zh-CN"/>
        </w:rPr>
        <w:t xml:space="preserve">with different time resource </w:t>
      </w:r>
      <w:r>
        <w:rPr>
          <w:rFonts w:hint="eastAsia" w:eastAsia="等线"/>
          <w:i/>
          <w:iCs/>
          <w:sz w:val="20"/>
          <w:szCs w:val="20"/>
          <w:lang w:val="en-US" w:eastAsia="zh-CN"/>
        </w:rPr>
        <w:t xml:space="preserve">could be used to convey the information of </w:t>
      </w:r>
      <w:r>
        <w:rPr>
          <w:rFonts w:hint="eastAsia"/>
          <w:i/>
          <w:iCs/>
          <w:color w:val="000000"/>
        </w:rPr>
        <w:t>“enough mitigation”</w:t>
      </w:r>
      <w:r>
        <w:rPr>
          <w:rFonts w:hint="eastAsia" w:eastAsia="宋体"/>
          <w:i/>
          <w:iCs/>
          <w:color w:val="000000"/>
          <w:lang w:val="en-US" w:eastAsia="zh-CN"/>
        </w:rPr>
        <w:t xml:space="preserve">. </w:t>
      </w:r>
    </w:p>
    <w:p>
      <w:pPr>
        <w:jc w:val="both"/>
        <w:rPr>
          <w:rFonts w:hint="eastAsia" w:eastAsia="宋体"/>
          <w:i/>
          <w:iCs/>
          <w:color w:val="000000"/>
          <w:sz w:val="20"/>
          <w:szCs w:val="20"/>
          <w:lang w:val="en-US" w:eastAsia="zh-CN"/>
        </w:rPr>
      </w:pPr>
      <w:r>
        <w:rPr>
          <w:rFonts w:hint="eastAsia" w:eastAsia="宋体"/>
          <w:b/>
          <w:bCs/>
          <w:sz w:val="20"/>
          <w:szCs w:val="20"/>
          <w:lang w:val="en-US" w:eastAsia="zh-CN"/>
        </w:rPr>
        <w:t>Proposal 8</w:t>
      </w:r>
      <w:r>
        <w:rPr>
          <w:rFonts w:eastAsia="宋体"/>
          <w:b/>
          <w:bCs/>
          <w:sz w:val="20"/>
          <w:szCs w:val="20"/>
          <w:lang w:val="en-US" w:eastAsia="zh-CN"/>
        </w:rPr>
        <w:t xml:space="preserve">: </w:t>
      </w:r>
      <w:r>
        <w:rPr>
          <w:rFonts w:hint="eastAsia" w:eastAsia="宋体"/>
          <w:b w:val="0"/>
          <w:bCs w:val="0"/>
          <w:i/>
          <w:iCs/>
          <w:sz w:val="20"/>
          <w:szCs w:val="20"/>
          <w:lang w:val="en-US" w:eastAsia="zh-CN"/>
        </w:rPr>
        <w:t>T</w:t>
      </w:r>
      <w:r>
        <w:rPr>
          <w:rFonts w:hint="eastAsia" w:eastAsia="宋体"/>
          <w:i/>
          <w:iCs/>
          <w:color w:val="000000"/>
          <w:sz w:val="20"/>
          <w:szCs w:val="20"/>
          <w:lang w:val="en-US" w:eastAsia="zh-CN"/>
        </w:rPr>
        <w:t>he definition of RIM RS configuration and resources could be as followings:</w:t>
      </w:r>
    </w:p>
    <w:p>
      <w:pPr>
        <w:numPr>
          <w:ilvl w:val="0"/>
          <w:numId w:val="14"/>
        </w:numPr>
        <w:ind w:left="420" w:leftChars="0" w:hanging="420" w:firstLineChars="0"/>
        <w:jc w:val="both"/>
        <w:rPr>
          <w:rFonts w:hint="default" w:eastAsia="宋体"/>
          <w:i/>
          <w:iCs/>
          <w:color w:val="000000"/>
          <w:sz w:val="20"/>
          <w:szCs w:val="20"/>
          <w:lang w:val="en-US" w:eastAsia="zh-CN"/>
        </w:rPr>
      </w:pPr>
      <w:r>
        <w:rPr>
          <w:rFonts w:hint="eastAsia"/>
          <w:i/>
          <w:iCs/>
          <w:lang w:val="en-US" w:eastAsia="zh-CN"/>
        </w:rPr>
        <w:t>TDD DL/UL pattern</w:t>
      </w:r>
      <w:r>
        <w:rPr>
          <w:rFonts w:hint="eastAsia" w:eastAsia="宋体"/>
          <w:i/>
          <w:iCs/>
          <w:color w:val="000000"/>
          <w:sz w:val="20"/>
          <w:szCs w:val="20"/>
          <w:lang w:val="en-US" w:eastAsia="zh-CN"/>
        </w:rPr>
        <w:t xml:space="preserve">. The </w:t>
      </w:r>
      <w:r>
        <w:rPr>
          <w:rFonts w:hint="eastAsia"/>
          <w:i/>
          <w:iCs/>
          <w:lang w:val="en-US" w:eastAsia="zh-CN"/>
        </w:rPr>
        <w:t>TDD DL/UL pattern</w:t>
      </w:r>
      <w:r>
        <w:rPr>
          <w:rFonts w:hint="eastAsia" w:eastAsia="宋体"/>
          <w:i/>
          <w:iCs/>
          <w:color w:val="000000"/>
          <w:sz w:val="20"/>
          <w:szCs w:val="20"/>
          <w:lang w:val="en-US" w:eastAsia="zh-CN"/>
        </w:rPr>
        <w:t xml:space="preserve"> corresponds to a </w:t>
      </w:r>
      <w:r>
        <w:rPr>
          <w:rFonts w:hint="eastAsia" w:eastAsia="等线"/>
          <w:i/>
          <w:iCs/>
          <w:sz w:val="20"/>
          <w:szCs w:val="20"/>
          <w:lang w:val="en-US" w:eastAsia="zh-CN"/>
        </w:rPr>
        <w:t xml:space="preserve">DL/UL transmission periodicity. The offset of RIM RS relative to the DL boundary within the </w:t>
      </w:r>
      <w:r>
        <w:rPr>
          <w:rFonts w:hint="eastAsia"/>
          <w:i/>
          <w:iCs/>
          <w:lang w:val="en-US" w:eastAsia="zh-CN"/>
        </w:rPr>
        <w:t>TDD DL/UL pattern</w:t>
      </w:r>
      <w:r>
        <w:rPr>
          <w:rFonts w:hint="eastAsia" w:eastAsia="等线"/>
          <w:i/>
          <w:iCs/>
          <w:sz w:val="20"/>
          <w:szCs w:val="20"/>
          <w:lang w:val="en-US" w:eastAsia="zh-CN"/>
        </w:rPr>
        <w:t xml:space="preserve"> is denoted by offset-RS.</w:t>
      </w:r>
    </w:p>
    <w:p>
      <w:pPr>
        <w:numPr>
          <w:ilvl w:val="0"/>
          <w:numId w:val="14"/>
        </w:numPr>
        <w:ind w:left="420" w:leftChars="0" w:hanging="420" w:firstLineChars="0"/>
        <w:jc w:val="both"/>
        <w:rPr>
          <w:rFonts w:hint="default" w:eastAsia="宋体"/>
          <w:i/>
          <w:iCs/>
          <w:color w:val="000000"/>
          <w:sz w:val="20"/>
          <w:szCs w:val="20"/>
          <w:lang w:val="en-US" w:eastAsia="zh-CN"/>
        </w:rPr>
      </w:pPr>
      <w:r>
        <w:rPr>
          <w:rFonts w:hint="eastAsia" w:eastAsia="等线"/>
          <w:i/>
          <w:iCs/>
          <w:sz w:val="20"/>
          <w:szCs w:val="20"/>
          <w:lang w:val="en-US" w:eastAsia="zh-CN"/>
        </w:rPr>
        <w:t xml:space="preserve">A basic time period. The basic time period is comprised of n </w:t>
      </w:r>
      <w:r>
        <w:rPr>
          <w:rFonts w:hint="eastAsia"/>
          <w:i/>
          <w:iCs/>
          <w:lang w:val="en-US" w:eastAsia="zh-CN"/>
        </w:rPr>
        <w:t>TDD DL/UL pattern</w:t>
      </w:r>
      <w:r>
        <w:rPr>
          <w:rFonts w:hint="eastAsia" w:eastAsia="等线"/>
          <w:i/>
          <w:iCs/>
          <w:sz w:val="20"/>
          <w:szCs w:val="20"/>
          <w:lang w:val="en-US" w:eastAsia="zh-CN"/>
        </w:rPr>
        <w:t xml:space="preserve">s. </w:t>
      </w:r>
    </w:p>
    <w:p>
      <w:pPr>
        <w:numPr>
          <w:ilvl w:val="0"/>
          <w:numId w:val="14"/>
        </w:numPr>
        <w:ind w:left="420" w:hanging="420"/>
        <w:jc w:val="both"/>
        <w:rPr>
          <w:rFonts w:hint="eastAsia" w:eastAsia="宋体"/>
          <w:i/>
          <w:iCs/>
          <w:color w:val="000000"/>
          <w:sz w:val="20"/>
          <w:szCs w:val="20"/>
          <w:lang w:val="en-US" w:eastAsia="zh-CN"/>
        </w:rPr>
      </w:pPr>
      <w:r>
        <w:rPr>
          <w:rFonts w:hint="eastAsia" w:eastAsia="宋体"/>
          <w:i/>
          <w:iCs/>
          <w:color w:val="000000"/>
          <w:sz w:val="20"/>
          <w:szCs w:val="20"/>
          <w:lang w:val="en-US" w:eastAsia="zh-CN"/>
        </w:rPr>
        <w:t xml:space="preserve">Transmission periodicity. The </w:t>
      </w:r>
      <w:r>
        <w:rPr>
          <w:rFonts w:hint="eastAsia" w:eastAsia="等线"/>
          <w:i/>
          <w:iCs/>
          <w:sz w:val="20"/>
          <w:szCs w:val="20"/>
          <w:lang w:val="en-US" w:eastAsia="zh-CN"/>
        </w:rPr>
        <w:t xml:space="preserve">RIM RS </w:t>
      </w:r>
      <w:r>
        <w:rPr>
          <w:rFonts w:hint="eastAsia" w:eastAsia="宋体"/>
          <w:i/>
          <w:iCs/>
          <w:color w:val="000000"/>
          <w:sz w:val="20"/>
          <w:szCs w:val="20"/>
          <w:lang w:val="en-US" w:eastAsia="zh-CN"/>
        </w:rPr>
        <w:t xml:space="preserve">transmission periodicity is the sum of multiple RIM RS transmission basic time period. The position of the basic time period in time domain is </w:t>
      </w:r>
      <w:r>
        <w:rPr>
          <w:rFonts w:hint="eastAsia" w:eastAsia="等线"/>
          <w:i/>
          <w:iCs/>
          <w:sz w:val="20"/>
          <w:szCs w:val="20"/>
          <w:lang w:val="en-US" w:eastAsia="zh-CN"/>
        </w:rPr>
        <w:t xml:space="preserve"> offset-config set. Each </w:t>
      </w:r>
      <w:r>
        <w:rPr>
          <w:rFonts w:hint="eastAsia" w:eastAsia="宋体"/>
          <w:i/>
          <w:iCs/>
          <w:color w:val="000000"/>
          <w:sz w:val="20"/>
          <w:szCs w:val="20"/>
          <w:lang w:val="en-US" w:eastAsia="zh-CN"/>
        </w:rPr>
        <w:t>basic time period is associated with a offset-frequency in frequency domain if FDM is introduced.</w:t>
      </w:r>
    </w:p>
    <w:p>
      <w:pPr>
        <w:numPr>
          <w:ilvl w:val="0"/>
          <w:numId w:val="0"/>
        </w:numPr>
        <w:ind w:leftChars="0"/>
        <w:jc w:val="both"/>
        <w:rPr>
          <w:rFonts w:hint="default" w:eastAsia="宋体"/>
          <w:i/>
          <w:iCs/>
          <w:color w:val="000000"/>
          <w:lang w:val="en-US" w:eastAsia="zh-CN"/>
        </w:rPr>
      </w:pPr>
      <w:r>
        <w:rPr>
          <w:rFonts w:hint="eastAsia" w:eastAsia="宋体"/>
          <w:b/>
          <w:bCs/>
          <w:sz w:val="20"/>
          <w:szCs w:val="20"/>
          <w:lang w:val="en-US" w:eastAsia="zh-CN"/>
        </w:rPr>
        <w:t>Proposal 9</w:t>
      </w:r>
      <w:r>
        <w:rPr>
          <w:rFonts w:eastAsia="宋体"/>
          <w:b/>
          <w:bCs/>
          <w:sz w:val="20"/>
          <w:szCs w:val="20"/>
          <w:lang w:val="en-US" w:eastAsia="zh-CN"/>
        </w:rPr>
        <w:t xml:space="preserve">: </w:t>
      </w:r>
      <w:r>
        <w:rPr>
          <w:rFonts w:hint="eastAsia" w:eastAsia="宋体"/>
          <w:b w:val="0"/>
          <w:bCs w:val="0"/>
          <w:i/>
          <w:iCs/>
          <w:sz w:val="20"/>
          <w:szCs w:val="20"/>
          <w:lang w:val="en-US" w:eastAsia="zh-CN"/>
        </w:rPr>
        <w:t xml:space="preserve">The </w:t>
      </w:r>
      <w:r>
        <w:rPr>
          <w:rFonts w:hint="eastAsia" w:eastAsia="宋体"/>
          <w:b w:val="0"/>
          <w:bCs w:val="0"/>
          <w:i/>
          <w:iCs/>
          <w:color w:val="000000"/>
          <w:sz w:val="20"/>
          <w:szCs w:val="20"/>
          <w:lang w:val="en-US" w:eastAsia="zh-CN"/>
        </w:rPr>
        <w:t>RI</w:t>
      </w:r>
      <w:r>
        <w:rPr>
          <w:rFonts w:hint="eastAsia" w:eastAsia="宋体"/>
          <w:i/>
          <w:iCs/>
          <w:color w:val="000000"/>
          <w:sz w:val="20"/>
          <w:szCs w:val="20"/>
          <w:lang w:val="en-US" w:eastAsia="zh-CN"/>
        </w:rPr>
        <w:t>M RS configuration and resources could be informed via OAM.</w:t>
      </w:r>
    </w:p>
    <w:p>
      <w:pPr>
        <w:pStyle w:val="2"/>
        <w:jc w:val="both"/>
        <w:rPr>
          <w:rFonts w:eastAsia="宋体" w:cs="Arial"/>
          <w:b/>
          <w:sz w:val="28"/>
          <w:szCs w:val="28"/>
          <w:lang w:eastAsia="zh-CN"/>
        </w:rPr>
      </w:pPr>
      <w:r>
        <w:rPr>
          <w:rFonts w:eastAsia="宋体" w:cs="Arial"/>
          <w:b/>
          <w:sz w:val="28"/>
          <w:szCs w:val="28"/>
          <w:lang w:eastAsia="zh-CN"/>
        </w:rPr>
        <w:t xml:space="preserve">Reference </w:t>
      </w:r>
    </w:p>
    <w:p>
      <w:pPr>
        <w:widowControl w:val="0"/>
        <w:numPr>
          <w:ilvl w:val="0"/>
          <w:numId w:val="15"/>
        </w:numPr>
        <w:autoSpaceDE w:val="0"/>
        <w:autoSpaceDN w:val="0"/>
        <w:adjustRightInd w:val="0"/>
        <w:spacing w:after="0" w:line="276" w:lineRule="auto"/>
        <w:jc w:val="both"/>
        <w:rPr>
          <w:rFonts w:eastAsia="宋体"/>
          <w:lang w:val="en-US" w:eastAsia="zh-CN"/>
        </w:rPr>
      </w:pPr>
      <w:r>
        <w:rPr>
          <w:rFonts w:eastAsia="宋体"/>
          <w:lang w:val="en-US" w:eastAsia="zh-CN"/>
        </w:rPr>
        <w:t>RP-</w:t>
      </w:r>
      <w:r>
        <w:rPr>
          <w:rFonts w:hint="eastAsia" w:eastAsia="宋体"/>
          <w:lang w:val="en-US" w:eastAsia="zh-CN"/>
        </w:rPr>
        <w:t>181430</w:t>
      </w:r>
      <w:r>
        <w:rPr>
          <w:rFonts w:eastAsia="宋体"/>
          <w:lang w:val="en-US" w:eastAsia="zh-CN"/>
        </w:rPr>
        <w:t xml:space="preserve">, </w:t>
      </w:r>
      <w:r>
        <w:rPr>
          <w:rFonts w:hint="eastAsia" w:eastAsia="宋体"/>
          <w:lang w:val="en-US" w:eastAsia="zh-CN"/>
        </w:rPr>
        <w:t>New SID: Study on remote interference management for NR</w:t>
      </w:r>
      <w:r>
        <w:rPr>
          <w:rFonts w:eastAsia="宋体"/>
          <w:lang w:val="en-US" w:eastAsia="zh-CN"/>
        </w:rPr>
        <w:t xml:space="preserve">, </w:t>
      </w:r>
      <w:r>
        <w:rPr>
          <w:rFonts w:hint="eastAsia" w:eastAsia="宋体"/>
          <w:lang w:val="en-US" w:eastAsia="zh-CN"/>
        </w:rPr>
        <w:t>LG,</w:t>
      </w:r>
      <w:r>
        <w:rPr>
          <w:rFonts w:eastAsia="宋体"/>
          <w:lang w:val="en-US" w:eastAsia="zh-CN"/>
        </w:rPr>
        <w:t xml:space="preserve"> </w:t>
      </w:r>
      <w:r>
        <w:rPr>
          <w:rFonts w:hint="eastAsia" w:eastAsia="宋体"/>
          <w:lang w:val="en-US" w:eastAsia="zh-CN"/>
        </w:rPr>
        <w:t xml:space="preserve">June 11 - 15, </w:t>
      </w:r>
      <w:r>
        <w:rPr>
          <w:rFonts w:eastAsia="宋体"/>
          <w:lang w:val="en-US" w:eastAsia="zh-CN"/>
        </w:rPr>
        <w:t>201</w:t>
      </w:r>
      <w:r>
        <w:rPr>
          <w:rFonts w:hint="eastAsia" w:eastAsia="宋体"/>
          <w:lang w:val="en-US" w:eastAsia="zh-CN"/>
        </w:rPr>
        <w:t>8</w:t>
      </w:r>
      <w:r>
        <w:rPr>
          <w:rFonts w:eastAsia="宋体"/>
          <w:lang w:val="en-US" w:eastAsia="zh-CN"/>
        </w:rPr>
        <w:t>, RAN</w:t>
      </w:r>
      <w:r>
        <w:rPr>
          <w:rFonts w:hint="eastAsia" w:eastAsia="宋体"/>
          <w:lang w:val="en-US" w:eastAsia="zh-CN"/>
        </w:rPr>
        <w:t>#80</w:t>
      </w:r>
    </w:p>
    <w:p>
      <w:pPr>
        <w:widowControl w:val="0"/>
        <w:numPr>
          <w:ilvl w:val="0"/>
          <w:numId w:val="15"/>
        </w:numPr>
        <w:autoSpaceDE w:val="0"/>
        <w:autoSpaceDN w:val="0"/>
        <w:adjustRightInd w:val="0"/>
        <w:spacing w:after="0" w:line="276" w:lineRule="auto"/>
        <w:jc w:val="both"/>
        <w:rPr>
          <w:rFonts w:eastAsia="宋体"/>
          <w:lang w:val="en-US" w:eastAsia="zh-CN"/>
        </w:rPr>
      </w:pPr>
      <w:r>
        <w:rPr>
          <w:rFonts w:eastAsia="宋体"/>
          <w:lang w:val="en-US" w:eastAsia="zh-CN"/>
        </w:rPr>
        <w:t>RP-</w:t>
      </w:r>
      <w:r>
        <w:rPr>
          <w:rFonts w:hint="eastAsia" w:eastAsia="宋体"/>
          <w:lang w:val="en-US" w:eastAsia="zh-CN"/>
        </w:rPr>
        <w:t>182864</w:t>
      </w:r>
      <w:r>
        <w:rPr>
          <w:rFonts w:eastAsia="宋体"/>
          <w:lang w:val="en-US" w:eastAsia="zh-CN"/>
        </w:rPr>
        <w:t xml:space="preserve">, </w:t>
      </w:r>
      <w:r>
        <w:rPr>
          <w:rFonts w:hint="eastAsia" w:eastAsia="宋体"/>
          <w:lang w:val="en-US" w:eastAsia="zh-CN"/>
        </w:rPr>
        <w:t>Revised WID on Cross Link Interference (CLI) handling and Remote Interference Management (RIM) for NR</w:t>
      </w:r>
      <w:r>
        <w:rPr>
          <w:rFonts w:eastAsia="宋体"/>
          <w:lang w:val="en-US" w:eastAsia="zh-CN"/>
        </w:rPr>
        <w:t xml:space="preserve">, </w:t>
      </w:r>
      <w:r>
        <w:rPr>
          <w:rFonts w:hint="eastAsia" w:eastAsia="宋体"/>
          <w:lang w:val="en-US" w:eastAsia="zh-CN"/>
        </w:rPr>
        <w:t>LG.etc,</w:t>
      </w:r>
      <w:r>
        <w:rPr>
          <w:rFonts w:eastAsia="宋体"/>
          <w:lang w:val="en-US" w:eastAsia="zh-CN"/>
        </w:rPr>
        <w:t xml:space="preserve"> </w:t>
      </w:r>
      <w:r>
        <w:rPr>
          <w:rFonts w:hint="eastAsia" w:eastAsia="宋体"/>
          <w:lang w:val="en-US" w:eastAsia="zh-CN"/>
        </w:rPr>
        <w:t xml:space="preserve">December 10 - 13, </w:t>
      </w:r>
      <w:r>
        <w:rPr>
          <w:rFonts w:eastAsia="宋体"/>
          <w:lang w:val="en-US" w:eastAsia="zh-CN"/>
        </w:rPr>
        <w:t>201</w:t>
      </w:r>
      <w:r>
        <w:rPr>
          <w:rFonts w:hint="eastAsia" w:eastAsia="宋体"/>
          <w:lang w:val="en-US" w:eastAsia="zh-CN"/>
        </w:rPr>
        <w:t>8</w:t>
      </w:r>
      <w:r>
        <w:rPr>
          <w:rFonts w:eastAsia="宋体"/>
          <w:lang w:val="en-US" w:eastAsia="zh-CN"/>
        </w:rPr>
        <w:t>, RAN</w:t>
      </w:r>
      <w:r>
        <w:rPr>
          <w:rFonts w:hint="eastAsia" w:eastAsia="宋体"/>
          <w:lang w:val="en-US" w:eastAsia="zh-CN"/>
        </w:rPr>
        <w:t>#82</w:t>
      </w:r>
    </w:p>
    <w:p>
      <w:pPr>
        <w:widowControl w:val="0"/>
        <w:numPr>
          <w:ilvl w:val="0"/>
          <w:numId w:val="15"/>
        </w:numPr>
        <w:autoSpaceDE w:val="0"/>
        <w:autoSpaceDN w:val="0"/>
        <w:adjustRightInd w:val="0"/>
        <w:spacing w:after="0" w:line="276" w:lineRule="auto"/>
        <w:jc w:val="both"/>
        <w:rPr>
          <w:rFonts w:eastAsia="宋体"/>
          <w:lang w:val="en-US" w:eastAsia="zh-CN"/>
        </w:rPr>
      </w:pPr>
      <w:r>
        <w:rPr>
          <w:rFonts w:hint="eastAsia" w:eastAsia="宋体"/>
          <w:lang w:val="en-US" w:eastAsia="zh-CN"/>
        </w:rPr>
        <w:t xml:space="preserve">TR 38.866 V16.0.0, </w:t>
      </w:r>
      <w:r>
        <w:t>Study on remote interference management for NR</w:t>
      </w:r>
      <w:r>
        <w:rPr>
          <w:rFonts w:hint="eastAsia" w:eastAsia="宋体"/>
          <w:lang w:val="en-US" w:eastAsia="zh-CN"/>
        </w:rPr>
        <w:t>.</w:t>
      </w:r>
    </w:p>
    <w:p>
      <w:pPr>
        <w:widowControl w:val="0"/>
        <w:numPr>
          <w:ilvl w:val="0"/>
          <w:numId w:val="15"/>
        </w:numPr>
        <w:autoSpaceDE w:val="0"/>
        <w:autoSpaceDN w:val="0"/>
        <w:adjustRightInd w:val="0"/>
        <w:spacing w:after="0" w:line="276" w:lineRule="auto"/>
        <w:ind w:left="0" w:firstLine="0"/>
        <w:jc w:val="both"/>
        <w:rPr>
          <w:rFonts w:eastAsia="宋体"/>
          <w:lang w:val="en-US" w:eastAsia="zh-CN"/>
        </w:rPr>
      </w:pPr>
      <w:r>
        <w:rPr>
          <w:rFonts w:hint="eastAsia" w:eastAsia="宋体"/>
          <w:lang w:val="en-US" w:eastAsia="zh-CN"/>
        </w:rPr>
        <w:t xml:space="preserve">R1-1900224, </w:t>
      </w:r>
      <w:r>
        <w:rPr>
          <w:rFonts w:hint="eastAsia" w:eastAsia="宋体"/>
          <w:sz w:val="22"/>
          <w:szCs w:val="22"/>
          <w:lang w:val="en-US" w:eastAsia="zh-CN"/>
        </w:rPr>
        <w:t>Discussion on OAM functions to support RIM operation</w:t>
      </w:r>
      <w:r>
        <w:rPr>
          <w:rFonts w:hint="eastAsia" w:eastAsia="宋体"/>
          <w:lang w:val="en-US" w:eastAsia="zh-CN"/>
        </w:rPr>
        <w:t>, ZTE</w:t>
      </w:r>
    </w:p>
    <w:bookmarkEnd w:id="0"/>
    <w:p>
      <w:pPr>
        <w:pStyle w:val="2"/>
        <w:jc w:val="both"/>
        <w:rPr>
          <w:rFonts w:hint="eastAsia" w:eastAsia="宋体"/>
          <w:lang w:val="en-US" w:eastAsia="zh-CN"/>
        </w:rPr>
      </w:pPr>
      <w:r>
        <w:rPr>
          <w:rFonts w:hint="eastAsia" w:eastAsia="宋体" w:cs="Arial"/>
          <w:b/>
          <w:sz w:val="28"/>
          <w:szCs w:val="28"/>
          <w:lang w:val="en-US" w:eastAsia="zh-CN"/>
        </w:rPr>
        <w:t>Appendix</w:t>
      </w:r>
    </w:p>
    <w:p>
      <w:pPr>
        <w:widowControl w:val="0"/>
        <w:numPr>
          <w:ilvl w:val="0"/>
          <w:numId w:val="0"/>
        </w:numPr>
        <w:autoSpaceDE w:val="0"/>
        <w:autoSpaceDN w:val="0"/>
        <w:adjustRightInd w:val="0"/>
        <w:spacing w:after="0" w:line="276" w:lineRule="auto"/>
        <w:jc w:val="both"/>
        <w:rPr>
          <w:rFonts w:hint="eastAsia" w:eastAsia="宋体"/>
          <w:lang w:val="en-US" w:eastAsia="zh-CN"/>
        </w:rPr>
      </w:pPr>
    </w:p>
    <w:p>
      <w:r>
        <w:rPr>
          <w:highlight w:val="green"/>
        </w:rPr>
        <w:t>Agreements</w:t>
      </w:r>
      <w:r>
        <w:rPr>
          <w:rFonts w:hint="eastAsia" w:eastAsia="宋体"/>
          <w:highlight w:val="green"/>
          <w:lang w:val="en-US" w:eastAsia="zh-CN"/>
        </w:rPr>
        <w:t xml:space="preserve"> #1</w:t>
      </w:r>
      <w:r>
        <w:t>:</w:t>
      </w:r>
    </w:p>
    <w:p>
      <w:pPr>
        <w:pStyle w:val="127"/>
        <w:widowControl/>
        <w:numPr>
          <w:ilvl w:val="0"/>
          <w:numId w:val="16"/>
        </w:numPr>
        <w:spacing w:before="120"/>
        <w:ind w:leftChars="0"/>
        <w:contextualSpacing/>
        <w:jc w:val="left"/>
        <w:rPr>
          <w:rFonts w:ascii="Times New Roman" w:hAnsi="Times New Roman"/>
          <w:sz w:val="20"/>
          <w:szCs w:val="20"/>
          <w:lang w:eastAsia="zh-CN"/>
        </w:rPr>
      </w:pPr>
      <w:r>
        <w:rPr>
          <w:rFonts w:ascii="Times New Roman" w:hAnsi="Times New Roman"/>
          <w:sz w:val="20"/>
          <w:szCs w:val="20"/>
          <w:lang w:eastAsia="zh-CN"/>
        </w:rPr>
        <w:t xml:space="preserve">A gNB can be configured with multiple RIM RS configurations in a configured RIM RS periodicity </w:t>
      </w:r>
    </w:p>
    <w:p>
      <w:pPr>
        <w:pStyle w:val="127"/>
        <w:widowControl/>
        <w:numPr>
          <w:ilvl w:val="1"/>
          <w:numId w:val="16"/>
        </w:numPr>
        <w:spacing w:before="120"/>
        <w:ind w:leftChars="0"/>
        <w:contextualSpacing/>
        <w:jc w:val="left"/>
        <w:rPr>
          <w:rFonts w:ascii="Times New Roman" w:hAnsi="Times New Roman"/>
          <w:sz w:val="20"/>
          <w:szCs w:val="20"/>
          <w:lang w:eastAsia="zh-CN"/>
        </w:rPr>
      </w:pPr>
      <w:r>
        <w:rPr>
          <w:rFonts w:ascii="Times New Roman" w:hAnsi="Times New Roman"/>
          <w:sz w:val="20"/>
          <w:szCs w:val="20"/>
          <w:lang w:eastAsia="zh-CN"/>
        </w:rPr>
        <w:t>Each RIM-RS configuration</w:t>
      </w:r>
      <w:bookmarkStart w:id="26" w:name="OLE_LINK17"/>
      <w:r>
        <w:rPr>
          <w:rFonts w:ascii="Times New Roman" w:hAnsi="Times New Roman"/>
          <w:sz w:val="20"/>
          <w:szCs w:val="20"/>
          <w:lang w:eastAsia="zh-CN"/>
        </w:rPr>
        <w:t xml:space="preserve"> is referring to the configuration of the resource in time, frequency and sequence for transmission</w:t>
      </w:r>
      <w:bookmarkEnd w:id="26"/>
      <w:r>
        <w:rPr>
          <w:rFonts w:ascii="Times New Roman" w:hAnsi="Times New Roman"/>
          <w:sz w:val="20"/>
          <w:szCs w:val="20"/>
          <w:lang w:eastAsia="zh-CN"/>
        </w:rPr>
        <w:t xml:space="preserve"> of a basic RIM RS resource </w:t>
      </w:r>
    </w:p>
    <w:p>
      <w:pPr>
        <w:pStyle w:val="127"/>
        <w:widowControl/>
        <w:numPr>
          <w:ilvl w:val="1"/>
          <w:numId w:val="16"/>
        </w:numPr>
        <w:spacing w:before="120"/>
        <w:ind w:leftChars="0"/>
        <w:contextualSpacing/>
        <w:jc w:val="left"/>
        <w:rPr>
          <w:rFonts w:ascii="Times New Roman" w:hAnsi="Times New Roman"/>
          <w:sz w:val="20"/>
          <w:szCs w:val="20"/>
          <w:lang w:eastAsia="zh-CN"/>
        </w:rPr>
      </w:pPr>
      <w:r>
        <w:rPr>
          <w:rFonts w:ascii="Times New Roman" w:hAnsi="Times New Roman"/>
          <w:sz w:val="20"/>
          <w:szCs w:val="20"/>
          <w:lang w:eastAsia="zh-CN"/>
        </w:rPr>
        <w:t>For each gNB, multiple configurations of RIM RS-1 share the same frequency resource and sequence</w:t>
      </w:r>
    </w:p>
    <w:p>
      <w:pPr>
        <w:pStyle w:val="127"/>
        <w:widowControl/>
        <w:numPr>
          <w:ilvl w:val="1"/>
          <w:numId w:val="16"/>
        </w:numPr>
        <w:spacing w:before="120"/>
        <w:ind w:leftChars="0"/>
        <w:contextualSpacing/>
        <w:jc w:val="left"/>
        <w:rPr>
          <w:rFonts w:ascii="Times New Roman" w:hAnsi="Times New Roman"/>
          <w:sz w:val="20"/>
          <w:szCs w:val="20"/>
          <w:lang w:eastAsia="zh-CN"/>
        </w:rPr>
      </w:pPr>
      <w:r>
        <w:rPr>
          <w:rFonts w:ascii="Times New Roman" w:hAnsi="Times New Roman"/>
          <w:sz w:val="20"/>
          <w:szCs w:val="20"/>
          <w:lang w:eastAsia="zh-CN"/>
        </w:rPr>
        <w:t>For each gNB, multiple configurations of RIM RS-2 share the same frequency resource and sequence</w:t>
      </w:r>
    </w:p>
    <w:p>
      <w:pPr>
        <w:pStyle w:val="127"/>
        <w:widowControl/>
        <w:numPr>
          <w:ilvl w:val="1"/>
          <w:numId w:val="16"/>
        </w:numPr>
        <w:spacing w:before="120"/>
        <w:ind w:leftChars="0"/>
        <w:contextualSpacing/>
        <w:jc w:val="left"/>
        <w:rPr>
          <w:rFonts w:ascii="Times New Roman" w:hAnsi="Times New Roman"/>
          <w:sz w:val="20"/>
          <w:szCs w:val="20"/>
          <w:lang w:eastAsia="zh-CN"/>
        </w:rPr>
      </w:pPr>
      <w:r>
        <w:rPr>
          <w:rFonts w:ascii="Times New Roman" w:hAnsi="Times New Roman"/>
          <w:sz w:val="20"/>
          <w:szCs w:val="20"/>
          <w:lang w:eastAsia="zh-CN"/>
        </w:rPr>
        <w:t>The maximum number of configurations to be decided WI stage</w:t>
      </w:r>
    </w:p>
    <w:p>
      <w:pPr>
        <w:pStyle w:val="127"/>
        <w:widowControl/>
        <w:numPr>
          <w:ilvl w:val="1"/>
          <w:numId w:val="16"/>
        </w:numPr>
        <w:spacing w:before="120"/>
        <w:ind w:leftChars="0"/>
        <w:contextualSpacing/>
        <w:jc w:val="left"/>
        <w:rPr>
          <w:rFonts w:ascii="Times New Roman" w:hAnsi="Times New Roman"/>
          <w:sz w:val="20"/>
          <w:szCs w:val="20"/>
          <w:lang w:eastAsia="zh-CN"/>
        </w:rPr>
      </w:pPr>
      <w:r>
        <w:rPr>
          <w:rFonts w:ascii="Times New Roman" w:hAnsi="Times New Roman"/>
          <w:sz w:val="20"/>
          <w:szCs w:val="20"/>
          <w:lang w:eastAsia="zh-CN"/>
        </w:rPr>
        <w:t>For different gNB, it is to be decided in WI stage that different frequency resource for RIM RS-1/RS-2 is allowed or not</w:t>
      </w:r>
    </w:p>
    <w:p>
      <w:pPr>
        <w:pStyle w:val="127"/>
        <w:widowControl/>
        <w:numPr>
          <w:ilvl w:val="0"/>
          <w:numId w:val="16"/>
        </w:numPr>
        <w:spacing w:before="120"/>
        <w:ind w:leftChars="0"/>
        <w:contextualSpacing/>
        <w:jc w:val="left"/>
        <w:rPr>
          <w:rFonts w:ascii="Times New Roman" w:hAnsi="Times New Roman"/>
          <w:sz w:val="20"/>
          <w:szCs w:val="20"/>
          <w:lang w:eastAsia="zh-CN"/>
        </w:rPr>
      </w:pPr>
      <w:r>
        <w:rPr>
          <w:rFonts w:ascii="Times New Roman" w:hAnsi="Times New Roman"/>
          <w:sz w:val="20"/>
          <w:szCs w:val="20"/>
          <w:lang w:eastAsia="zh-CN"/>
        </w:rPr>
        <w:t>For all gNBs, the configured RIM RS periodicity should be same</w:t>
      </w:r>
    </w:p>
    <w:p>
      <w:pPr>
        <w:pStyle w:val="127"/>
        <w:widowControl/>
        <w:numPr>
          <w:ilvl w:val="0"/>
          <w:numId w:val="16"/>
        </w:numPr>
        <w:spacing w:before="120"/>
        <w:ind w:leftChars="0"/>
        <w:contextualSpacing/>
        <w:jc w:val="left"/>
        <w:rPr>
          <w:rFonts w:ascii="Times New Roman" w:hAnsi="Times New Roman"/>
          <w:sz w:val="20"/>
          <w:szCs w:val="20"/>
          <w:lang w:eastAsia="zh-CN"/>
        </w:rPr>
      </w:pPr>
      <w:r>
        <w:rPr>
          <w:rFonts w:ascii="Times New Roman" w:hAnsi="Times New Roman"/>
          <w:sz w:val="20"/>
          <w:szCs w:val="20"/>
          <w:lang w:eastAsia="zh-CN"/>
        </w:rPr>
        <w:t>Minimum bandwidth of above configured frequency resource is 20MHz if the carrier bandwidth is larger than 20MHz, otherwise the bandwidth of above configured frequency resource is equal to the carrier bandwidth</w:t>
      </w:r>
    </w:p>
    <w:p>
      <w:pPr>
        <w:pStyle w:val="127"/>
        <w:widowControl/>
        <w:numPr>
          <w:ilvl w:val="1"/>
          <w:numId w:val="16"/>
        </w:numPr>
        <w:spacing w:before="120"/>
        <w:ind w:leftChars="0"/>
        <w:contextualSpacing/>
        <w:jc w:val="left"/>
        <w:rPr>
          <w:rFonts w:ascii="Times New Roman" w:hAnsi="Times New Roman"/>
          <w:sz w:val="20"/>
          <w:szCs w:val="20"/>
          <w:lang w:eastAsia="zh-CN"/>
        </w:rPr>
      </w:pPr>
      <w:r>
        <w:rPr>
          <w:rFonts w:ascii="Times New Roman" w:hAnsi="Times New Roman"/>
          <w:sz w:val="20"/>
          <w:szCs w:val="20"/>
          <w:lang w:eastAsia="zh-CN"/>
        </w:rPr>
        <w:t>Maximum bandwidth to be decided in WI stage</w:t>
      </w:r>
    </w:p>
    <w:p>
      <w:pPr>
        <w:pStyle w:val="127"/>
        <w:widowControl/>
        <w:numPr>
          <w:ilvl w:val="0"/>
          <w:numId w:val="16"/>
        </w:numPr>
        <w:spacing w:before="120"/>
        <w:ind w:leftChars="0"/>
        <w:contextualSpacing/>
        <w:jc w:val="left"/>
        <w:rPr>
          <w:rFonts w:ascii="Times New Roman" w:hAnsi="Times New Roman"/>
          <w:sz w:val="20"/>
          <w:szCs w:val="20"/>
          <w:lang w:eastAsia="zh-CN"/>
        </w:rPr>
      </w:pPr>
      <w:r>
        <w:rPr>
          <w:rFonts w:ascii="Times New Roman" w:hAnsi="Times New Roman"/>
          <w:sz w:val="20"/>
          <w:szCs w:val="20"/>
          <w:lang w:eastAsia="zh-CN"/>
        </w:rPr>
        <w:t>For each gNB, the number of candidate frequency resource for RIM-RS detection is 1 for bandwidth smaller than 40MHz</w:t>
      </w:r>
    </w:p>
    <w:p>
      <w:pPr>
        <w:pStyle w:val="127"/>
        <w:widowControl/>
        <w:numPr>
          <w:ilvl w:val="0"/>
          <w:numId w:val="16"/>
        </w:numPr>
        <w:spacing w:before="120"/>
        <w:ind w:leftChars="0"/>
        <w:contextualSpacing/>
        <w:jc w:val="left"/>
        <w:rPr>
          <w:rFonts w:ascii="Times New Roman" w:hAnsi="Times New Roman"/>
          <w:sz w:val="20"/>
          <w:szCs w:val="20"/>
          <w:lang w:eastAsia="zh-CN"/>
        </w:rPr>
      </w:pPr>
      <w:r>
        <w:rPr>
          <w:rFonts w:ascii="Times New Roman" w:hAnsi="Times New Roman"/>
          <w:sz w:val="20"/>
          <w:szCs w:val="20"/>
          <w:lang w:eastAsia="zh-CN"/>
        </w:rPr>
        <w:t xml:space="preserve">For each gNB, the number of candidate frequency resource for RIM-RS detection is up to Y for bandwidth larger or equal to 40MHz </w:t>
      </w:r>
    </w:p>
    <w:p>
      <w:pPr>
        <w:pStyle w:val="127"/>
        <w:widowControl/>
        <w:numPr>
          <w:ilvl w:val="1"/>
          <w:numId w:val="16"/>
        </w:numPr>
        <w:spacing w:before="120"/>
        <w:ind w:leftChars="0"/>
        <w:contextualSpacing/>
        <w:jc w:val="left"/>
        <w:rPr>
          <w:rFonts w:ascii="Times New Roman" w:hAnsi="Times New Roman"/>
          <w:sz w:val="20"/>
          <w:szCs w:val="20"/>
          <w:lang w:eastAsia="zh-CN"/>
        </w:rPr>
      </w:pPr>
      <w:r>
        <w:rPr>
          <w:rFonts w:ascii="Times New Roman" w:hAnsi="Times New Roman"/>
          <w:sz w:val="20"/>
          <w:szCs w:val="20"/>
          <w:lang w:eastAsia="zh-CN"/>
        </w:rPr>
        <w:t>Y is to be decided in WI stage dependent on assumption in WI of the number of ID to be conveyed in a given duration</w:t>
      </w:r>
    </w:p>
    <w:p>
      <w:pPr>
        <w:pStyle w:val="127"/>
        <w:widowControl/>
        <w:numPr>
          <w:ilvl w:val="1"/>
          <w:numId w:val="16"/>
        </w:numPr>
        <w:spacing w:before="120"/>
        <w:ind w:leftChars="0"/>
        <w:contextualSpacing/>
        <w:jc w:val="left"/>
        <w:rPr>
          <w:rFonts w:ascii="Times New Roman" w:hAnsi="Times New Roman"/>
          <w:sz w:val="20"/>
          <w:szCs w:val="20"/>
          <w:lang w:eastAsia="zh-CN"/>
        </w:rPr>
      </w:pPr>
      <w:r>
        <w:rPr>
          <w:rFonts w:ascii="Times New Roman" w:hAnsi="Times New Roman"/>
          <w:sz w:val="20"/>
          <w:szCs w:val="20"/>
          <w:lang w:eastAsia="zh-CN"/>
        </w:rPr>
        <w:t>It is to be decided if only one of the candidate frequency resource for RIM-RS transmission can be configured for each gNB</w:t>
      </w:r>
    </w:p>
    <w:p>
      <w:pPr>
        <w:pStyle w:val="127"/>
        <w:widowControl/>
        <w:numPr>
          <w:ilvl w:val="0"/>
          <w:numId w:val="0"/>
        </w:numPr>
        <w:spacing w:before="120"/>
        <w:ind w:left="1080" w:leftChars="0"/>
        <w:contextualSpacing/>
        <w:jc w:val="left"/>
        <w:rPr>
          <w:rFonts w:ascii="Times New Roman" w:hAnsi="Times New Roman"/>
          <w:sz w:val="20"/>
          <w:szCs w:val="20"/>
          <w:lang w:eastAsia="zh-CN"/>
        </w:rPr>
      </w:pPr>
    </w:p>
    <w:p>
      <w:r>
        <w:rPr>
          <w:highlight w:val="green"/>
        </w:rPr>
        <w:t>Agreements</w:t>
      </w:r>
      <w:r>
        <w:rPr>
          <w:rFonts w:hint="eastAsia" w:eastAsia="宋体"/>
          <w:highlight w:val="green"/>
          <w:lang w:val="en-US" w:eastAsia="zh-CN"/>
        </w:rPr>
        <w:t xml:space="preserve"> #2</w:t>
      </w:r>
      <w:r>
        <w:t>:</w:t>
      </w:r>
    </w:p>
    <w:p>
      <w:pPr>
        <w:numPr>
          <w:ilvl w:val="0"/>
          <w:numId w:val="17"/>
        </w:numPr>
        <w:overflowPunct/>
        <w:autoSpaceDE/>
        <w:autoSpaceDN/>
        <w:adjustRightInd/>
        <w:spacing w:after="0"/>
        <w:textAlignment w:val="auto"/>
      </w:pPr>
      <w:r>
        <w:t>The max number of sequences that one gNB needs to detect in one DL-UL period for interference identification is 8.</w:t>
      </w:r>
    </w:p>
    <w:p>
      <w:pPr>
        <w:widowControl w:val="0"/>
        <w:numPr>
          <w:ilvl w:val="0"/>
          <w:numId w:val="0"/>
        </w:numPr>
        <w:autoSpaceDE w:val="0"/>
        <w:autoSpaceDN w:val="0"/>
        <w:adjustRightInd w:val="0"/>
        <w:spacing w:after="0" w:line="276" w:lineRule="auto"/>
        <w:jc w:val="both"/>
        <w:rPr>
          <w:rFonts w:hint="eastAsia" w:eastAsia="宋体"/>
          <w:lang w:val="en-US" w:eastAsia="zh-CN"/>
        </w:rPr>
      </w:pPr>
    </w:p>
    <w:p>
      <w:r>
        <w:rPr>
          <w:highlight w:val="green"/>
        </w:rPr>
        <w:t>Agreements</w:t>
      </w:r>
      <w:r>
        <w:rPr>
          <w:rFonts w:hint="eastAsia" w:eastAsia="宋体"/>
          <w:highlight w:val="green"/>
          <w:lang w:val="en-US" w:eastAsia="zh-CN"/>
        </w:rPr>
        <w:t xml:space="preserve"> #3</w:t>
      </w:r>
      <w:r>
        <w:t>:</w:t>
      </w:r>
    </w:p>
    <w:p>
      <w:pPr>
        <w:numPr>
          <w:ilvl w:val="0"/>
          <w:numId w:val="18"/>
        </w:numPr>
        <w:overflowPunct/>
        <w:autoSpaceDE/>
        <w:autoSpaceDN/>
        <w:adjustRightInd/>
        <w:spacing w:after="0"/>
        <w:textAlignment w:val="auto"/>
      </w:pPr>
      <w:r>
        <w:rPr>
          <w:rFonts w:eastAsia="等线"/>
          <w:lang w:eastAsia="zh-CN"/>
        </w:rPr>
        <w:t xml:space="preserve">For all time occasions, the sequence candidates for detection should be the same, </w:t>
      </w:r>
    </w:p>
    <w:p>
      <w:pPr>
        <w:numPr>
          <w:ilvl w:val="0"/>
          <w:numId w:val="18"/>
        </w:numPr>
        <w:overflowPunct/>
        <w:autoSpaceDE/>
        <w:autoSpaceDN/>
        <w:adjustRightInd/>
        <w:spacing w:after="0"/>
        <w:textAlignment w:val="auto"/>
      </w:pPr>
      <w:r>
        <w:rPr>
          <w:rFonts w:eastAsia="等线"/>
          <w:lang w:eastAsia="zh-CN"/>
        </w:rPr>
        <w:t xml:space="preserve">If RS-2 is configured, </w:t>
      </w:r>
      <w:r>
        <w:rPr>
          <w:lang w:eastAsia="zh-CN"/>
        </w:rPr>
        <w:t>RS-1 and RS-2 are differentiable, via separate configuration using the following:</w:t>
      </w:r>
    </w:p>
    <w:p>
      <w:pPr>
        <w:numPr>
          <w:ilvl w:val="1"/>
          <w:numId w:val="18"/>
        </w:numPr>
        <w:overflowPunct/>
        <w:autoSpaceDE/>
        <w:autoSpaceDN/>
        <w:adjustRightInd/>
        <w:spacing w:after="0"/>
        <w:textAlignment w:val="auto"/>
      </w:pPr>
      <w:r>
        <w:rPr>
          <w:lang w:eastAsia="zh-CN"/>
        </w:rPr>
        <w:t>Time occasion, and</w:t>
      </w:r>
    </w:p>
    <w:p>
      <w:pPr>
        <w:numPr>
          <w:ilvl w:val="1"/>
          <w:numId w:val="18"/>
        </w:numPr>
        <w:overflowPunct/>
        <w:autoSpaceDE/>
        <w:autoSpaceDN/>
        <w:adjustRightInd/>
        <w:spacing w:after="0"/>
        <w:textAlignment w:val="auto"/>
      </w:pPr>
      <w:r>
        <w:rPr>
          <w:lang w:eastAsia="zh-CN"/>
        </w:rPr>
        <w:t>RS sequence</w:t>
      </w:r>
    </w:p>
    <w:p>
      <w:r>
        <w:rPr>
          <w:highlight w:val="green"/>
        </w:rPr>
        <w:t>Agreements</w:t>
      </w:r>
      <w:r>
        <w:rPr>
          <w:rFonts w:hint="eastAsia" w:eastAsia="宋体"/>
          <w:highlight w:val="green"/>
          <w:lang w:val="en-US" w:eastAsia="zh-CN"/>
        </w:rPr>
        <w:t xml:space="preserve"> #4</w:t>
      </w:r>
      <w:r>
        <w:t>:</w:t>
      </w:r>
    </w:p>
    <w:p>
      <w:pPr>
        <w:numPr>
          <w:ilvl w:val="0"/>
          <w:numId w:val="19"/>
        </w:numPr>
        <w:overflowPunct/>
        <w:autoSpaceDE/>
        <w:autoSpaceDN/>
        <w:adjustRightInd/>
        <w:spacing w:after="0"/>
        <w:ind w:left="1440"/>
        <w:textAlignment w:val="auto"/>
      </w:pPr>
      <w:r>
        <w:t>The gNB is not expected to receive RS before the DL transmission boundary, and not expected to transmit RS after the UL reception boundary.</w:t>
      </w:r>
    </w:p>
    <w:p>
      <w:pPr>
        <w:widowControl w:val="0"/>
        <w:numPr>
          <w:ilvl w:val="0"/>
          <w:numId w:val="0"/>
        </w:numPr>
        <w:autoSpaceDE w:val="0"/>
        <w:autoSpaceDN w:val="0"/>
        <w:adjustRightInd w:val="0"/>
        <w:spacing w:after="0" w:line="276" w:lineRule="auto"/>
        <w:jc w:val="both"/>
        <w:rPr>
          <w:rFonts w:hint="eastAsia" w:eastAsia="宋体"/>
          <w:lang w:val="en-US" w:eastAsia="zh-CN"/>
        </w:rPr>
      </w:pPr>
    </w:p>
    <w:sectPr>
      <w:footerReference r:id="rId3" w:type="default"/>
      <w:footerReference r:id="rId4" w:type="even"/>
      <w:footnotePr>
        <w:numRestart w:val="eachSect"/>
      </w:footnotePr>
      <w:pgSz w:w="12240" w:h="15840"/>
      <w:pgMar w:top="1418" w:right="1418" w:bottom="1418" w:left="1418" w:header="851" w:footer="340" w:gutter="0"/>
      <w:pgNumType w:start="1"/>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MS Mincho">
    <w:panose1 w:val="02020609040205080304"/>
    <w:charset w:val="80"/>
    <w:family w:val="roman"/>
    <w:pitch w:val="default"/>
    <w:sig w:usb0="E00002FF" w:usb1="6AC7FDFB" w:usb2="00000012" w:usb3="00000000" w:csb0="4002009F" w:csb1="DFD70000"/>
  </w:font>
  <w:font w:name="Batang">
    <w:panose1 w:val="02030600000101010101"/>
    <w:charset w:val="81"/>
    <w:family w:val="auto"/>
    <w:pitch w:val="default"/>
    <w:sig w:usb0="B00002AF" w:usb1="69D77CFB" w:usb2="00000030" w:usb3="00000000" w:csb0="4008009F" w:csb1="DFD7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10006FF" w:usb1="4000205B" w:usb2="00000010" w:usb3="00000000" w:csb0="2000019F" w:csb1="00000000"/>
  </w:font>
  <w:font w:name="ZapfDingbats">
    <w:altName w:val="Latha"/>
    <w:panose1 w:val="00000000000000000000"/>
    <w:charset w:val="02"/>
    <w:family w:val="decorative"/>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imes">
    <w:altName w:val="Times New Roman"/>
    <w:panose1 w:val="02020603050405020304"/>
    <w:charset w:val="00"/>
    <w:family w:val="roman"/>
    <w:pitch w:val="default"/>
    <w:sig w:usb0="00000000" w:usb1="00000000" w:usb2="00000009" w:usb3="00000000" w:csb0="000001FF" w:csb1="00000000"/>
  </w:font>
  <w:font w:name="MS Gothic">
    <w:panose1 w:val="020B0609070205080204"/>
    <w:charset w:val="80"/>
    <w:family w:val="modern"/>
    <w:pitch w:val="default"/>
    <w:sig w:usb0="E00002FF" w:usb1="6AC7FDFB" w:usb2="00000012" w:usb3="00000000" w:csb0="4002009F" w:csb1="DFD70000"/>
  </w:font>
  <w:font w:name="Times New Roman Bold">
    <w:altName w:val="Times New Roman"/>
    <w:panose1 w:val="02020803070505020304"/>
    <w:charset w:val="00"/>
    <w:family w:val="roman"/>
    <w:pitch w:val="default"/>
    <w:sig w:usb0="00000000" w:usb1="00000000" w:usb2="00000000" w:usb3="00000000" w:csb0="000000FF" w:csb1="00000000"/>
  </w:font>
  <w:font w:name="Century">
    <w:altName w:val="Nyala"/>
    <w:panose1 w:val="02040604050505020304"/>
    <w:charset w:val="00"/>
    <w:family w:val="roman"/>
    <w:pitch w:val="default"/>
    <w:sig w:usb0="00000000" w:usb1="00000000" w:usb2="00000000" w:usb3="00000000" w:csb0="0000009F" w:csb1="00000000"/>
  </w:font>
  <w:font w:name="DengXian">
    <w:altName w:val="宋体"/>
    <w:panose1 w:val="00000000000000000000"/>
    <w:charset w:val="86"/>
    <w:family w:val="auto"/>
    <w:pitch w:val="default"/>
    <w:sig w:usb0="00000000" w:usb1="00000000" w:usb2="00000016" w:usb3="00000000" w:csb0="0004000F" w:csb1="00000000"/>
  </w:font>
  <w:font w:name="等线">
    <w:altName w:val="宋体"/>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 w:name="Latha">
    <w:panose1 w:val="020B0604020202020204"/>
    <w:charset w:val="00"/>
    <w:family w:val="auto"/>
    <w:pitch w:val="default"/>
    <w:sig w:usb0="00100003" w:usb1="00000000" w:usb2="00000000" w:usb3="00000000" w:csb0="00000001" w:csb1="00000000"/>
  </w:font>
  <w:font w:name="Nyala">
    <w:panose1 w:val="02000504070300020003"/>
    <w:charset w:val="00"/>
    <w:family w:val="auto"/>
    <w:pitch w:val="default"/>
    <w:sig w:usb0="A000006F" w:usb1="00000000" w:usb2="000008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framePr w:wrap="around" w:vAnchor="text" w:hAnchor="margin" w:xAlign="center" w:y="1"/>
      <w:rPr>
        <w:rStyle w:val="25"/>
        <w:i w:val="0"/>
      </w:rPr>
    </w:pPr>
    <w:r>
      <w:rPr>
        <w:i w:val="0"/>
      </w:rPr>
      <w:fldChar w:fldCharType="begin"/>
    </w:r>
    <w:r>
      <w:rPr>
        <w:rStyle w:val="25"/>
        <w:i w:val="0"/>
      </w:rPr>
      <w:instrText xml:space="preserve">PAGE  </w:instrText>
    </w:r>
    <w:r>
      <w:rPr>
        <w:i w:val="0"/>
      </w:rPr>
      <w:fldChar w:fldCharType="separate"/>
    </w:r>
    <w:r>
      <w:rPr>
        <w:rStyle w:val="25"/>
        <w:i w:val="0"/>
      </w:rPr>
      <w:t>1</w:t>
    </w:r>
    <w:r>
      <w:rPr>
        <w:i w:val="0"/>
      </w:rPr>
      <w:fldChar w:fldCharType="end"/>
    </w:r>
  </w:p>
  <w:p>
    <w:pPr>
      <w:pStyle w:val="19"/>
      <w:ind w:right="360"/>
    </w:pPr>
  </w:p>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framePr w:wrap="around" w:vAnchor="text" w:hAnchor="margin" w:xAlign="center" w:y="1"/>
      <w:rPr>
        <w:rStyle w:val="25"/>
      </w:rPr>
    </w:pPr>
    <w:r>
      <w:fldChar w:fldCharType="begin"/>
    </w:r>
    <w:r>
      <w:rPr>
        <w:rStyle w:val="25"/>
        <w:rFonts w:eastAsia="宋体"/>
      </w:rPr>
      <w:instrText xml:space="preserve">PAGE  </w:instrText>
    </w:r>
    <w:r>
      <w:fldChar w:fldCharType="separate"/>
    </w:r>
    <w:r>
      <w:rPr>
        <w:rStyle w:val="25"/>
        <w:rFonts w:eastAsia="宋体"/>
      </w:rPr>
      <w:t>1</w:t>
    </w:r>
    <w:r>
      <w:fldChar w:fldCharType="end"/>
    </w:r>
  </w:p>
  <w:p>
    <w:pPr>
      <w:pStyle w:val="19"/>
    </w:pPr>
  </w:p>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01DAF27"/>
    <w:multiLevelType w:val="singleLevel"/>
    <w:tmpl w:val="A01DAF27"/>
    <w:lvl w:ilvl="0" w:tentative="0">
      <w:start w:val="1"/>
      <w:numFmt w:val="bullet"/>
      <w:lvlText w:val=""/>
      <w:lvlJc w:val="left"/>
      <w:pPr>
        <w:ind w:left="420" w:hanging="420"/>
      </w:pPr>
      <w:rPr>
        <w:rFonts w:hint="default" w:ascii="Wingdings" w:hAnsi="Wingdings"/>
      </w:rPr>
    </w:lvl>
  </w:abstractNum>
  <w:abstractNum w:abstractNumId="1">
    <w:nsid w:val="C03DEDCB"/>
    <w:multiLevelType w:val="multilevel"/>
    <w:tmpl w:val="C03DEDC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2">
    <w:nsid w:val="0367430B"/>
    <w:multiLevelType w:val="multilevel"/>
    <w:tmpl w:val="0367430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056E7F5C"/>
    <w:multiLevelType w:val="multilevel"/>
    <w:tmpl w:val="056E7F5C"/>
    <w:lvl w:ilvl="0" w:tentative="0">
      <w:start w:val="1"/>
      <w:numFmt w:val="decimal"/>
      <w:pStyle w:val="115"/>
      <w:lvlText w:val="[%1] "/>
      <w:lvlJc w:val="left"/>
      <w:pPr>
        <w:tabs>
          <w:tab w:val="left" w:pos="420"/>
        </w:tabs>
        <w:ind w:left="420" w:hanging="420"/>
      </w:pPr>
      <w:rPr>
        <w:rFonts w:hint="eastAsia"/>
        <w:lang w:val="en-US"/>
      </w:rPr>
    </w:lvl>
    <w:lvl w:ilvl="1" w:tentative="0">
      <w:start w:val="0"/>
      <w:numFmt w:val="bullet"/>
      <w:lvlText w:val=""/>
      <w:lvlJc w:val="left"/>
      <w:pPr>
        <w:tabs>
          <w:tab w:val="left" w:pos="780"/>
        </w:tabs>
        <w:ind w:left="780" w:hanging="360"/>
      </w:pPr>
      <w:rPr>
        <w:rFonts w:hint="default" w:ascii="Symbol" w:hAnsi="Symbol" w:eastAsia="MS Mincho" w:cs="Times New Roman"/>
        <w:color w:val="auto"/>
        <w:lang w:val="en-US"/>
      </w:rPr>
    </w:lvl>
    <w:lvl w:ilvl="2" w:tentative="0">
      <w:start w:val="0"/>
      <w:numFmt w:val="bullet"/>
      <w:lvlText w:val=""/>
      <w:lvlJc w:val="left"/>
      <w:pPr>
        <w:tabs>
          <w:tab w:val="left" w:pos="780"/>
        </w:tabs>
        <w:ind w:left="780" w:hanging="360"/>
      </w:pPr>
      <w:rPr>
        <w:rFonts w:hint="default" w:ascii="Symbol" w:hAnsi="Symbol" w:eastAsia="MS Mincho" w:cs="Times New Roman"/>
        <w:color w:val="auto"/>
        <w:lang w:val="en-US"/>
      </w:rPr>
    </w:lvl>
    <w:lvl w:ilvl="3" w:tentative="0">
      <w:start w:val="0"/>
      <w:numFmt w:val="bullet"/>
      <w:lvlText w:val=""/>
      <w:lvlJc w:val="left"/>
      <w:pPr>
        <w:tabs>
          <w:tab w:val="left" w:pos="780"/>
        </w:tabs>
        <w:ind w:left="780" w:hanging="360"/>
      </w:pPr>
      <w:rPr>
        <w:rFonts w:hint="default" w:ascii="Symbol" w:hAnsi="Symbol" w:eastAsia="MS Mincho" w:cs="Times New Roman"/>
        <w:color w:val="auto"/>
        <w:lang w:val="en-US"/>
      </w:rPr>
    </w:lvl>
    <w:lvl w:ilvl="4" w:tentative="0">
      <w:start w:val="1"/>
      <w:numFmt w:val="aiueoFullWidth"/>
      <w:lvlText w:val="(%5)"/>
      <w:lvlJc w:val="left"/>
      <w:pPr>
        <w:tabs>
          <w:tab w:val="left" w:pos="2100"/>
        </w:tabs>
        <w:ind w:left="2100" w:hanging="420"/>
      </w:pPr>
    </w:lvl>
    <w:lvl w:ilvl="5" w:tentative="0">
      <w:start w:val="1"/>
      <w:numFmt w:val="decimalEnclosedCircle"/>
      <w:lvlText w:val="%6"/>
      <w:lvlJc w:val="lef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aiueoFullWidth"/>
      <w:lvlText w:val="(%8)"/>
      <w:lvlJc w:val="left"/>
      <w:pPr>
        <w:tabs>
          <w:tab w:val="left" w:pos="3360"/>
        </w:tabs>
        <w:ind w:left="3360" w:hanging="420"/>
      </w:pPr>
    </w:lvl>
    <w:lvl w:ilvl="8" w:tentative="0">
      <w:start w:val="1"/>
      <w:numFmt w:val="decimalEnclosedCircle"/>
      <w:lvlText w:val="%9"/>
      <w:lvlJc w:val="left"/>
      <w:pPr>
        <w:tabs>
          <w:tab w:val="left" w:pos="3780"/>
        </w:tabs>
        <w:ind w:left="3780" w:hanging="420"/>
      </w:pPr>
    </w:lvl>
  </w:abstractNum>
  <w:abstractNum w:abstractNumId="4">
    <w:nsid w:val="07AF44B4"/>
    <w:multiLevelType w:val="singleLevel"/>
    <w:tmpl w:val="07AF44B4"/>
    <w:lvl w:ilvl="0" w:tentative="0">
      <w:start w:val="1"/>
      <w:numFmt w:val="bullet"/>
      <w:lvlText w:val=""/>
      <w:lvlJc w:val="left"/>
      <w:pPr>
        <w:ind w:left="420" w:hanging="420"/>
      </w:pPr>
      <w:rPr>
        <w:rFonts w:hint="default" w:ascii="Wingdings" w:hAnsi="Wingdings"/>
      </w:rPr>
    </w:lvl>
  </w:abstractNum>
  <w:abstractNum w:abstractNumId="5">
    <w:nsid w:val="0D67560A"/>
    <w:multiLevelType w:val="multilevel"/>
    <w:tmpl w:val="0D67560A"/>
    <w:lvl w:ilvl="0" w:tentative="0">
      <w:start w:val="1"/>
      <w:numFmt w:val="decimal"/>
      <w:pStyle w:val="123"/>
      <w:lvlText w:val="[%1]"/>
      <w:lvlJc w:val="left"/>
      <w:pPr>
        <w:tabs>
          <w:tab w:val="left" w:pos="5760"/>
        </w:tabs>
      </w:pPr>
      <w:rPr>
        <w:rFonts w:hint="default" w:ascii="Times New Roman Bold" w:hAnsi="Times New Roman Bold"/>
        <w:b/>
        <w:i w:val="0"/>
        <w:sz w:val="24"/>
      </w:rPr>
    </w:lvl>
    <w:lvl w:ilvl="1" w:tentative="0">
      <w:start w:val="1"/>
      <w:numFmt w:val="lowerLetter"/>
      <w:lvlText w:val="%2."/>
      <w:lvlJc w:val="left"/>
      <w:pPr>
        <w:tabs>
          <w:tab w:val="left" w:pos="1440"/>
        </w:tabs>
        <w:ind w:left="1440" w:hanging="360"/>
      </w:pPr>
      <w:rPr>
        <w:rFonts w:cs="Times New Roman"/>
      </w:rPr>
    </w:lvl>
    <w:lvl w:ilvl="2" w:tentative="0">
      <w:start w:val="1"/>
      <w:numFmt w:val="lowerRoman"/>
      <w:lvlText w:val="%3."/>
      <w:lvlJc w:val="right"/>
      <w:pPr>
        <w:tabs>
          <w:tab w:val="left" w:pos="2160"/>
        </w:tabs>
        <w:ind w:left="2160" w:hanging="180"/>
      </w:pPr>
      <w:rPr>
        <w:rFonts w:cs="Times New Roman"/>
      </w:rPr>
    </w:lvl>
    <w:lvl w:ilvl="3" w:tentative="0">
      <w:start w:val="1"/>
      <w:numFmt w:val="decimal"/>
      <w:lvlText w:val="%4."/>
      <w:lvlJc w:val="left"/>
      <w:pPr>
        <w:tabs>
          <w:tab w:val="left" w:pos="2880"/>
        </w:tabs>
        <w:ind w:left="2880" w:hanging="360"/>
      </w:pPr>
      <w:rPr>
        <w:rFonts w:cs="Times New Roman"/>
      </w:rPr>
    </w:lvl>
    <w:lvl w:ilvl="4" w:tentative="0">
      <w:start w:val="1"/>
      <w:numFmt w:val="lowerLetter"/>
      <w:lvlText w:val="%5."/>
      <w:lvlJc w:val="left"/>
      <w:pPr>
        <w:tabs>
          <w:tab w:val="left" w:pos="3600"/>
        </w:tabs>
        <w:ind w:left="3600" w:hanging="360"/>
      </w:pPr>
      <w:rPr>
        <w:rFonts w:cs="Times New Roman"/>
      </w:rPr>
    </w:lvl>
    <w:lvl w:ilvl="5" w:tentative="0">
      <w:start w:val="1"/>
      <w:numFmt w:val="lowerRoman"/>
      <w:lvlText w:val="%6."/>
      <w:lvlJc w:val="right"/>
      <w:pPr>
        <w:tabs>
          <w:tab w:val="left" w:pos="4320"/>
        </w:tabs>
        <w:ind w:left="4320" w:hanging="180"/>
      </w:pPr>
      <w:rPr>
        <w:rFonts w:cs="Times New Roman"/>
      </w:rPr>
    </w:lvl>
    <w:lvl w:ilvl="6" w:tentative="0">
      <w:start w:val="1"/>
      <w:numFmt w:val="decimal"/>
      <w:lvlText w:val="%7."/>
      <w:lvlJc w:val="left"/>
      <w:pPr>
        <w:tabs>
          <w:tab w:val="left" w:pos="5040"/>
        </w:tabs>
        <w:ind w:left="5040" w:hanging="360"/>
      </w:pPr>
      <w:rPr>
        <w:rFonts w:cs="Times New Roman"/>
      </w:rPr>
    </w:lvl>
    <w:lvl w:ilvl="7" w:tentative="0">
      <w:start w:val="1"/>
      <w:numFmt w:val="lowerLetter"/>
      <w:lvlText w:val="%8."/>
      <w:lvlJc w:val="left"/>
      <w:pPr>
        <w:tabs>
          <w:tab w:val="left" w:pos="5760"/>
        </w:tabs>
        <w:ind w:left="5760" w:hanging="360"/>
      </w:pPr>
      <w:rPr>
        <w:rFonts w:cs="Times New Roman"/>
      </w:rPr>
    </w:lvl>
    <w:lvl w:ilvl="8" w:tentative="0">
      <w:start w:val="1"/>
      <w:numFmt w:val="lowerRoman"/>
      <w:lvlText w:val="%9."/>
      <w:lvlJc w:val="right"/>
      <w:pPr>
        <w:tabs>
          <w:tab w:val="left" w:pos="6480"/>
        </w:tabs>
        <w:ind w:left="6480" w:hanging="180"/>
      </w:pPr>
      <w:rPr>
        <w:rFonts w:cs="Times New Roman"/>
      </w:rPr>
    </w:lvl>
  </w:abstractNum>
  <w:abstractNum w:abstractNumId="6">
    <w:nsid w:val="0D9C4862"/>
    <w:multiLevelType w:val="multilevel"/>
    <w:tmpl w:val="0D9C4862"/>
    <w:lvl w:ilvl="0" w:tentative="0">
      <w:start w:val="1"/>
      <w:numFmt w:val="decimal"/>
      <w:pStyle w:val="2"/>
      <w:lvlText w:val="%1"/>
      <w:lvlJc w:val="left"/>
      <w:pPr>
        <w:tabs>
          <w:tab w:val="left" w:pos="450"/>
        </w:tabs>
        <w:ind w:left="450" w:hanging="450"/>
      </w:pPr>
      <w:rPr>
        <w:rFonts w:hint="default" w:eastAsia="MS Mincho"/>
        <w:lang w:val="en-US"/>
      </w:rPr>
    </w:lvl>
    <w:lvl w:ilvl="1" w:tentative="0">
      <w:start w:val="1"/>
      <w:numFmt w:val="decimal"/>
      <w:pStyle w:val="3"/>
      <w:lvlText w:val="%1.%2"/>
      <w:lvlJc w:val="left"/>
      <w:pPr>
        <w:tabs>
          <w:tab w:val="left" w:pos="720"/>
        </w:tabs>
        <w:ind w:left="720" w:hanging="720"/>
      </w:pPr>
      <w:rPr>
        <w:rFonts w:hint="default" w:eastAsia="MS Mincho"/>
        <w:lang w:val="en-GB"/>
      </w:rPr>
    </w:lvl>
    <w:lvl w:ilvl="2" w:tentative="0">
      <w:start w:val="1"/>
      <w:numFmt w:val="decimal"/>
      <w:pStyle w:val="4"/>
      <w:lvlText w:val="%1.%2.%3"/>
      <w:lvlJc w:val="left"/>
      <w:pPr>
        <w:tabs>
          <w:tab w:val="left" w:pos="720"/>
        </w:tabs>
        <w:ind w:left="720" w:hanging="720"/>
      </w:pPr>
      <w:rPr>
        <w:rFonts w:hint="default" w:eastAsia="MS Mincho"/>
      </w:rPr>
    </w:lvl>
    <w:lvl w:ilvl="3" w:tentative="0">
      <w:start w:val="1"/>
      <w:numFmt w:val="decimal"/>
      <w:lvlText w:val="%1.%2.%3.%4"/>
      <w:lvlJc w:val="left"/>
      <w:pPr>
        <w:tabs>
          <w:tab w:val="left" w:pos="1080"/>
        </w:tabs>
        <w:ind w:left="1080" w:hanging="1080"/>
      </w:pPr>
      <w:rPr>
        <w:rFonts w:hint="default" w:eastAsia="MS Mincho"/>
      </w:rPr>
    </w:lvl>
    <w:lvl w:ilvl="4" w:tentative="0">
      <w:start w:val="1"/>
      <w:numFmt w:val="decimal"/>
      <w:lvlText w:val="%1.%2.%3.%4.%5"/>
      <w:lvlJc w:val="left"/>
      <w:pPr>
        <w:tabs>
          <w:tab w:val="left" w:pos="1440"/>
        </w:tabs>
        <w:ind w:left="1440" w:hanging="1440"/>
      </w:pPr>
      <w:rPr>
        <w:rFonts w:hint="default" w:eastAsia="MS Mincho"/>
      </w:rPr>
    </w:lvl>
    <w:lvl w:ilvl="5" w:tentative="0">
      <w:start w:val="1"/>
      <w:numFmt w:val="decimal"/>
      <w:lvlText w:val="%1.%2.%3.%4.%5.%6"/>
      <w:lvlJc w:val="left"/>
      <w:pPr>
        <w:tabs>
          <w:tab w:val="left" w:pos="1800"/>
        </w:tabs>
        <w:ind w:left="1800" w:hanging="1800"/>
      </w:pPr>
      <w:rPr>
        <w:rFonts w:hint="default" w:eastAsia="MS Mincho"/>
      </w:rPr>
    </w:lvl>
    <w:lvl w:ilvl="6" w:tentative="0">
      <w:start w:val="1"/>
      <w:numFmt w:val="decimal"/>
      <w:lvlText w:val="%1.%2.%3.%4.%5.%6.%7"/>
      <w:lvlJc w:val="left"/>
      <w:pPr>
        <w:tabs>
          <w:tab w:val="left" w:pos="1800"/>
        </w:tabs>
        <w:ind w:left="1800" w:hanging="1800"/>
      </w:pPr>
      <w:rPr>
        <w:rFonts w:hint="default" w:eastAsia="MS Mincho"/>
      </w:rPr>
    </w:lvl>
    <w:lvl w:ilvl="7" w:tentative="0">
      <w:start w:val="1"/>
      <w:numFmt w:val="decimal"/>
      <w:lvlText w:val="%1.%2.%3.%4.%5.%6.%7.%8"/>
      <w:lvlJc w:val="left"/>
      <w:pPr>
        <w:tabs>
          <w:tab w:val="left" w:pos="2160"/>
        </w:tabs>
        <w:ind w:left="2160" w:hanging="2160"/>
      </w:pPr>
      <w:rPr>
        <w:rFonts w:hint="default" w:eastAsia="MS Mincho"/>
      </w:rPr>
    </w:lvl>
    <w:lvl w:ilvl="8" w:tentative="0">
      <w:start w:val="1"/>
      <w:numFmt w:val="decimal"/>
      <w:lvlText w:val="%1.%2.%3.%4.%5.%6.%7.%8.%9"/>
      <w:lvlJc w:val="left"/>
      <w:pPr>
        <w:tabs>
          <w:tab w:val="left" w:pos="2520"/>
        </w:tabs>
        <w:ind w:left="2520" w:hanging="2520"/>
      </w:pPr>
      <w:rPr>
        <w:rFonts w:hint="default" w:eastAsia="MS Mincho"/>
      </w:rPr>
    </w:lvl>
  </w:abstractNum>
  <w:abstractNum w:abstractNumId="7">
    <w:nsid w:val="19877AF4"/>
    <w:multiLevelType w:val="multilevel"/>
    <w:tmpl w:val="19877AF4"/>
    <w:lvl w:ilvl="0" w:tentative="0">
      <w:start w:val="1"/>
      <w:numFmt w:val="bullet"/>
      <w:lvlText w:val=""/>
      <w:lvlJc w:val="left"/>
      <w:pPr>
        <w:tabs>
          <w:tab w:val="left" w:pos="720"/>
        </w:tabs>
        <w:ind w:left="720" w:hanging="360"/>
      </w:pPr>
      <w:rPr>
        <w:rFonts w:hint="default" w:ascii="Wingdings" w:hAnsi="Wingdings"/>
      </w:rPr>
    </w:lvl>
    <w:lvl w:ilvl="1" w:tentative="0">
      <w:start w:val="0"/>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decimal"/>
      <w:lvlText w:val="%4."/>
      <w:lvlJc w:val="left"/>
      <w:pPr>
        <w:tabs>
          <w:tab w:val="left" w:pos="2880"/>
        </w:tabs>
        <w:ind w:left="2880" w:hanging="360"/>
      </w:pPr>
      <w:rPr>
        <w:rFonts w:hint="default"/>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8">
    <w:nsid w:val="228513F0"/>
    <w:multiLevelType w:val="multilevel"/>
    <w:tmpl w:val="228513F0"/>
    <w:lvl w:ilvl="0" w:tentative="0">
      <w:start w:val="1"/>
      <w:numFmt w:val="decimal"/>
      <w:pStyle w:val="100"/>
      <w:lvlText w:val="[%1]"/>
      <w:lvlJc w:val="left"/>
      <w:pPr>
        <w:tabs>
          <w:tab w:val="left" w:pos="0"/>
        </w:tabs>
        <w:ind w:left="340" w:hanging="340"/>
      </w:pPr>
      <w:rPr>
        <w:rFonts w:hint="default" w:hAnsi="Arial"/>
      </w:rPr>
    </w:lvl>
    <w:lvl w:ilvl="1" w:tentative="0">
      <w:start w:val="1"/>
      <w:numFmt w:val="aiueoFullWidth"/>
      <w:lvlText w:val="(%2)"/>
      <w:lvlJc w:val="left"/>
      <w:pPr>
        <w:tabs>
          <w:tab w:val="left" w:pos="840"/>
        </w:tabs>
        <w:ind w:left="840" w:hanging="420"/>
      </w:pPr>
    </w:lvl>
    <w:lvl w:ilvl="2" w:tentative="0">
      <w:start w:val="1"/>
      <w:numFmt w:val="decimalEnclosedCircle"/>
      <w:lvlText w:val="%3"/>
      <w:lvlJc w:val="lef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aiueoFullWidth"/>
      <w:lvlText w:val="(%5)"/>
      <w:lvlJc w:val="left"/>
      <w:pPr>
        <w:tabs>
          <w:tab w:val="left" w:pos="2100"/>
        </w:tabs>
        <w:ind w:left="2100" w:hanging="420"/>
      </w:pPr>
    </w:lvl>
    <w:lvl w:ilvl="5" w:tentative="0">
      <w:start w:val="1"/>
      <w:numFmt w:val="decimalEnclosedCircle"/>
      <w:lvlText w:val="%6"/>
      <w:lvlJc w:val="lef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aiueoFullWidth"/>
      <w:lvlText w:val="(%8)"/>
      <w:lvlJc w:val="left"/>
      <w:pPr>
        <w:tabs>
          <w:tab w:val="left" w:pos="3360"/>
        </w:tabs>
        <w:ind w:left="3360" w:hanging="420"/>
      </w:pPr>
    </w:lvl>
    <w:lvl w:ilvl="8" w:tentative="0">
      <w:start w:val="1"/>
      <w:numFmt w:val="decimalEnclosedCircle"/>
      <w:lvlText w:val="%9"/>
      <w:lvlJc w:val="left"/>
      <w:pPr>
        <w:tabs>
          <w:tab w:val="left" w:pos="3780"/>
        </w:tabs>
        <w:ind w:left="3780" w:hanging="420"/>
      </w:pPr>
    </w:lvl>
  </w:abstractNum>
  <w:abstractNum w:abstractNumId="9">
    <w:nsid w:val="3AA46647"/>
    <w:multiLevelType w:val="multilevel"/>
    <w:tmpl w:val="3AA46647"/>
    <w:lvl w:ilvl="0" w:tentative="0">
      <w:start w:val="1"/>
      <w:numFmt w:val="decimal"/>
      <w:pStyle w:val="110"/>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0">
    <w:nsid w:val="4A55685D"/>
    <w:multiLevelType w:val="singleLevel"/>
    <w:tmpl w:val="4A55685D"/>
    <w:lvl w:ilvl="0" w:tentative="0">
      <w:start w:val="1"/>
      <w:numFmt w:val="bullet"/>
      <w:pStyle w:val="89"/>
      <w:lvlText w:val=""/>
      <w:lvlJc w:val="left"/>
      <w:pPr>
        <w:tabs>
          <w:tab w:val="left" w:pos="992"/>
        </w:tabs>
        <w:ind w:left="992" w:hanging="425"/>
      </w:pPr>
      <w:rPr>
        <w:rFonts w:hint="default" w:ascii="Symbol" w:hAnsi="Symbol"/>
      </w:rPr>
    </w:lvl>
  </w:abstractNum>
  <w:abstractNum w:abstractNumId="11">
    <w:nsid w:val="52CA544A"/>
    <w:multiLevelType w:val="singleLevel"/>
    <w:tmpl w:val="52CA544A"/>
    <w:lvl w:ilvl="0" w:tentative="0">
      <w:start w:val="1"/>
      <w:numFmt w:val="decimal"/>
      <w:pStyle w:val="106"/>
      <w:lvlText w:val="[%1]"/>
      <w:lvlJc w:val="left"/>
      <w:pPr>
        <w:tabs>
          <w:tab w:val="left" w:pos="360"/>
        </w:tabs>
        <w:ind w:left="360" w:hanging="360"/>
      </w:pPr>
      <w:rPr>
        <w:rFonts w:hint="default" w:ascii="Times New Roman" w:hAnsi="Times New Roman" w:cs="Times New Roman"/>
        <w:b w:val="0"/>
        <w:bCs w:val="0"/>
        <w:i w:val="0"/>
        <w:iCs w:val="0"/>
        <w:sz w:val="20"/>
        <w:szCs w:val="16"/>
      </w:rPr>
    </w:lvl>
  </w:abstractNum>
  <w:abstractNum w:abstractNumId="12">
    <w:nsid w:val="573A18C4"/>
    <w:multiLevelType w:val="multilevel"/>
    <w:tmpl w:val="573A18C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616076F0"/>
    <w:multiLevelType w:val="multilevel"/>
    <w:tmpl w:val="616076F0"/>
    <w:lvl w:ilvl="0" w:tentative="0">
      <w:start w:val="1"/>
      <w:numFmt w:val="bullet"/>
      <w:lvlText w:val=""/>
      <w:lvlJc w:val="left"/>
      <w:pPr>
        <w:tabs>
          <w:tab w:val="left" w:pos="720"/>
        </w:tabs>
        <w:ind w:left="720" w:hanging="360"/>
      </w:pPr>
      <w:rPr>
        <w:rFonts w:hint="default" w:ascii="Wingdings" w:hAnsi="Wingdings"/>
      </w:rPr>
    </w:lvl>
    <w:lvl w:ilvl="1" w:tentative="0">
      <w:start w:val="0"/>
      <w:numFmt w:val="bullet"/>
      <w:lvlText w:val="•"/>
      <w:lvlJc w:val="left"/>
      <w:pPr>
        <w:tabs>
          <w:tab w:val="left" w:pos="1440"/>
        </w:tabs>
        <w:ind w:left="1440" w:hanging="360"/>
      </w:pPr>
      <w:rPr>
        <w:rFonts w:hint="default" w:ascii="Arial" w:hAnsi="Arial"/>
      </w:rPr>
    </w:lvl>
    <w:lvl w:ilvl="2" w:tentative="0">
      <w:start w:val="0"/>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4">
    <w:nsid w:val="6C085069"/>
    <w:multiLevelType w:val="multilevel"/>
    <w:tmpl w:val="6C08506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6E760327"/>
    <w:multiLevelType w:val="multilevel"/>
    <w:tmpl w:val="6E760327"/>
    <w:lvl w:ilvl="0" w:tentative="0">
      <w:start w:val="1"/>
      <w:numFmt w:val="decimal"/>
      <w:pStyle w:val="93"/>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lang w:val="en-GB"/>
      </w:rPr>
    </w:lvl>
    <w:lvl w:ilvl="2" w:tentative="0">
      <w:start w:val="1"/>
      <w:numFmt w:val="decimal"/>
      <w:lvlText w:val="%1.%2.%3"/>
      <w:lvlJc w:val="left"/>
      <w:pPr>
        <w:tabs>
          <w:tab w:val="left" w:pos="2564"/>
        </w:tabs>
        <w:ind w:left="2564" w:hanging="2564"/>
      </w:pPr>
      <w:rPr>
        <w:rFonts w:hint="default"/>
      </w:rPr>
    </w:lvl>
    <w:lvl w:ilvl="3" w:tentative="0">
      <w:start w:val="1"/>
      <w:numFmt w:val="decimal"/>
      <w:lvlText w:val="%1.%2.%3.%4"/>
      <w:lvlJc w:val="left"/>
      <w:pPr>
        <w:tabs>
          <w:tab w:val="left" w:pos="1290"/>
        </w:tabs>
        <w:ind w:left="1290" w:hanging="1290"/>
      </w:pPr>
      <w:rPr>
        <w:rFonts w:hint="default"/>
      </w:rPr>
    </w:lvl>
    <w:lvl w:ilvl="4" w:tentative="0">
      <w:start w:val="1"/>
      <w:numFmt w:val="decimal"/>
      <w:lvlText w:val="%1.%2.%3.%4.%5"/>
      <w:lvlJc w:val="left"/>
      <w:pPr>
        <w:tabs>
          <w:tab w:val="left" w:pos="1080"/>
        </w:tabs>
        <w:ind w:left="1008" w:hanging="1008"/>
      </w:pPr>
      <w:rPr>
        <w:rFonts w:hint="default"/>
      </w:rPr>
    </w:lvl>
    <w:lvl w:ilvl="5" w:tentative="0">
      <w:start w:val="1"/>
      <w:numFmt w:val="decimal"/>
      <w:lvlText w:val="%1.%2.%3.%4.%5.%6"/>
      <w:lvlJc w:val="left"/>
      <w:pPr>
        <w:tabs>
          <w:tab w:val="left" w:pos="1440"/>
        </w:tabs>
        <w:ind w:left="1152" w:hanging="1152"/>
      </w:pPr>
      <w:rPr>
        <w:rFonts w:hint="default"/>
      </w:rPr>
    </w:lvl>
    <w:lvl w:ilvl="6" w:tentative="0">
      <w:start w:val="1"/>
      <w:numFmt w:val="decimal"/>
      <w:lvlText w:val="%1.%2.%3.%4.%5.%6.%7"/>
      <w:lvlJc w:val="left"/>
      <w:pPr>
        <w:tabs>
          <w:tab w:val="left" w:pos="1800"/>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16">
    <w:nsid w:val="728D67EE"/>
    <w:multiLevelType w:val="multilevel"/>
    <w:tmpl w:val="728D67E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7BC330F5"/>
    <w:multiLevelType w:val="multilevel"/>
    <w:tmpl w:val="7BC330F5"/>
    <w:lvl w:ilvl="0" w:tentative="0">
      <w:start w:val="1"/>
      <w:numFmt w:val="bullet"/>
      <w:pStyle w:val="97"/>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8">
    <w:nsid w:val="7BDC0B61"/>
    <w:multiLevelType w:val="multilevel"/>
    <w:tmpl w:val="7BDC0B61"/>
    <w:lvl w:ilvl="0" w:tentative="0">
      <w:start w:val="1"/>
      <w:numFmt w:val="bullet"/>
      <w:lvlText w:val=""/>
      <w:lvlJc w:val="left"/>
      <w:pPr>
        <w:ind w:left="420" w:hanging="420"/>
      </w:pPr>
      <w:rPr>
        <w:rFonts w:hint="default" w:ascii="Symbol" w:hAnsi="Symbol"/>
      </w:rPr>
    </w:lvl>
    <w:lvl w:ilvl="1" w:tentative="0">
      <w:start w:val="1"/>
      <w:numFmt w:val="bullet"/>
      <w:lvlText w:val="o"/>
      <w:lvlJc w:val="left"/>
      <w:pPr>
        <w:ind w:left="1020" w:hanging="360"/>
      </w:pPr>
      <w:rPr>
        <w:rFonts w:hint="default" w:ascii="Courier New" w:hAnsi="Courier New" w:cs="Courier New"/>
      </w:rPr>
    </w:lvl>
    <w:lvl w:ilvl="2" w:tentative="0">
      <w:start w:val="1"/>
      <w:numFmt w:val="bullet"/>
      <w:lvlText w:val=""/>
      <w:lvlJc w:val="left"/>
      <w:pPr>
        <w:ind w:left="1740" w:hanging="360"/>
      </w:pPr>
      <w:rPr>
        <w:rFonts w:hint="default" w:ascii="Wingdings" w:hAnsi="Wingdings"/>
      </w:rPr>
    </w:lvl>
    <w:lvl w:ilvl="3" w:tentative="0">
      <w:start w:val="1"/>
      <w:numFmt w:val="bullet"/>
      <w:lvlText w:val=""/>
      <w:lvlJc w:val="left"/>
      <w:pPr>
        <w:ind w:left="2460" w:hanging="360"/>
      </w:pPr>
      <w:rPr>
        <w:rFonts w:hint="default" w:ascii="Symbol" w:hAnsi="Symbol"/>
      </w:rPr>
    </w:lvl>
    <w:lvl w:ilvl="4" w:tentative="0">
      <w:start w:val="1"/>
      <w:numFmt w:val="bullet"/>
      <w:lvlText w:val="o"/>
      <w:lvlJc w:val="left"/>
      <w:pPr>
        <w:ind w:left="3180" w:hanging="360"/>
      </w:pPr>
      <w:rPr>
        <w:rFonts w:hint="default" w:ascii="Courier New" w:hAnsi="Courier New" w:cs="Courier New"/>
      </w:rPr>
    </w:lvl>
    <w:lvl w:ilvl="5" w:tentative="0">
      <w:start w:val="1"/>
      <w:numFmt w:val="bullet"/>
      <w:lvlText w:val=""/>
      <w:lvlJc w:val="left"/>
      <w:pPr>
        <w:ind w:left="3900" w:hanging="360"/>
      </w:pPr>
      <w:rPr>
        <w:rFonts w:hint="default" w:ascii="Wingdings" w:hAnsi="Wingdings"/>
      </w:rPr>
    </w:lvl>
    <w:lvl w:ilvl="6" w:tentative="0">
      <w:start w:val="1"/>
      <w:numFmt w:val="bullet"/>
      <w:lvlText w:val=""/>
      <w:lvlJc w:val="left"/>
      <w:pPr>
        <w:ind w:left="4620" w:hanging="360"/>
      </w:pPr>
      <w:rPr>
        <w:rFonts w:hint="default" w:ascii="Symbol" w:hAnsi="Symbol"/>
      </w:rPr>
    </w:lvl>
    <w:lvl w:ilvl="7" w:tentative="0">
      <w:start w:val="1"/>
      <w:numFmt w:val="bullet"/>
      <w:lvlText w:val="o"/>
      <w:lvlJc w:val="left"/>
      <w:pPr>
        <w:ind w:left="5340" w:hanging="360"/>
      </w:pPr>
      <w:rPr>
        <w:rFonts w:hint="default" w:ascii="Courier New" w:hAnsi="Courier New" w:cs="Courier New"/>
      </w:rPr>
    </w:lvl>
    <w:lvl w:ilvl="8" w:tentative="0">
      <w:start w:val="1"/>
      <w:numFmt w:val="bullet"/>
      <w:lvlText w:val=""/>
      <w:lvlJc w:val="left"/>
      <w:pPr>
        <w:ind w:left="6060" w:hanging="360"/>
      </w:pPr>
      <w:rPr>
        <w:rFonts w:hint="default" w:ascii="Wingdings" w:hAnsi="Wingdings"/>
      </w:rPr>
    </w:lvl>
  </w:abstractNum>
  <w:num w:numId="1">
    <w:abstractNumId w:val="6"/>
  </w:num>
  <w:num w:numId="2">
    <w:abstractNumId w:val="10"/>
  </w:num>
  <w:num w:numId="3">
    <w:abstractNumId w:val="15"/>
  </w:num>
  <w:num w:numId="4">
    <w:abstractNumId w:val="17"/>
  </w:num>
  <w:num w:numId="5">
    <w:abstractNumId w:val="8"/>
  </w:num>
  <w:num w:numId="6">
    <w:abstractNumId w:val="11"/>
  </w:num>
  <w:num w:numId="7">
    <w:abstractNumId w:val="9"/>
  </w:num>
  <w:num w:numId="8">
    <w:abstractNumId w:val="3"/>
  </w:num>
  <w:num w:numId="9">
    <w:abstractNumId w:val="5"/>
  </w:num>
  <w:num w:numId="10">
    <w:abstractNumId w:val="13"/>
  </w:num>
  <w:num w:numId="11">
    <w:abstractNumId w:val="7"/>
  </w:num>
  <w:num w:numId="12">
    <w:abstractNumId w:val="1"/>
  </w:num>
  <w:num w:numId="13">
    <w:abstractNumId w:val="0"/>
  </w:num>
  <w:num w:numId="14">
    <w:abstractNumId w:val="4"/>
  </w:num>
  <w:num w:numId="15">
    <w:abstractNumId w:val="2"/>
  </w:num>
  <w:num w:numId="16">
    <w:abstractNumId w:val="16"/>
  </w:num>
  <w:num w:numId="17">
    <w:abstractNumId w:val="18"/>
  </w:num>
  <w:num w:numId="18">
    <w:abstractNumId w:val="12"/>
  </w:num>
  <w:num w:numId="1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val="1"/>
  <w:bordersDoNotSurroundHeader w:val="0"/>
  <w:bordersDoNotSurroundFooter w:val="0"/>
  <w:trackRevisions w:val="1"/>
  <w:documentProtection w:enforcement="0"/>
  <w:defaultTabStop w:val="720"/>
  <w:hyphenationZone w:val="425"/>
  <w:drawingGridHorizontalSpacing w:val="100"/>
  <w:displayHorizontalDrawingGridEvery w:val="1"/>
  <w:displayVerticalDrawingGridEvery w:val="1"/>
  <w:noPunctuationKerning w:val="1"/>
  <w:characterSpacingControl w:val="doNotCompress"/>
  <w:footnotePr>
    <w:numRestart w:val="eachSect"/>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182"/>
    <w:rsid w:val="000002B0"/>
    <w:rsid w:val="0000050F"/>
    <w:rsid w:val="000009B3"/>
    <w:rsid w:val="00000D37"/>
    <w:rsid w:val="000010E3"/>
    <w:rsid w:val="00001E82"/>
    <w:rsid w:val="00001EBC"/>
    <w:rsid w:val="000020BF"/>
    <w:rsid w:val="00002251"/>
    <w:rsid w:val="0000274C"/>
    <w:rsid w:val="00002841"/>
    <w:rsid w:val="00002A59"/>
    <w:rsid w:val="00003279"/>
    <w:rsid w:val="0000331D"/>
    <w:rsid w:val="00003365"/>
    <w:rsid w:val="000033B9"/>
    <w:rsid w:val="00003525"/>
    <w:rsid w:val="0000356C"/>
    <w:rsid w:val="00003948"/>
    <w:rsid w:val="00003BCF"/>
    <w:rsid w:val="00003D6D"/>
    <w:rsid w:val="00003F97"/>
    <w:rsid w:val="000042D6"/>
    <w:rsid w:val="00004530"/>
    <w:rsid w:val="000045CB"/>
    <w:rsid w:val="0000484C"/>
    <w:rsid w:val="00004904"/>
    <w:rsid w:val="00005227"/>
    <w:rsid w:val="000056C6"/>
    <w:rsid w:val="00005E4D"/>
    <w:rsid w:val="00006271"/>
    <w:rsid w:val="00006C0B"/>
    <w:rsid w:val="00006C6B"/>
    <w:rsid w:val="00006F50"/>
    <w:rsid w:val="00007093"/>
    <w:rsid w:val="00007287"/>
    <w:rsid w:val="00007592"/>
    <w:rsid w:val="00007604"/>
    <w:rsid w:val="00007B54"/>
    <w:rsid w:val="00007B6F"/>
    <w:rsid w:val="00007C29"/>
    <w:rsid w:val="00007C9C"/>
    <w:rsid w:val="000100C8"/>
    <w:rsid w:val="00010967"/>
    <w:rsid w:val="00010B5D"/>
    <w:rsid w:val="000111E3"/>
    <w:rsid w:val="00011484"/>
    <w:rsid w:val="000115A4"/>
    <w:rsid w:val="00011654"/>
    <w:rsid w:val="00011944"/>
    <w:rsid w:val="00011E04"/>
    <w:rsid w:val="00012881"/>
    <w:rsid w:val="00012C8B"/>
    <w:rsid w:val="00012F30"/>
    <w:rsid w:val="0001379E"/>
    <w:rsid w:val="00013B71"/>
    <w:rsid w:val="00013C0C"/>
    <w:rsid w:val="000143D3"/>
    <w:rsid w:val="00014761"/>
    <w:rsid w:val="000149B6"/>
    <w:rsid w:val="0001545F"/>
    <w:rsid w:val="00015699"/>
    <w:rsid w:val="000156C4"/>
    <w:rsid w:val="000158DC"/>
    <w:rsid w:val="00015B6F"/>
    <w:rsid w:val="00015E59"/>
    <w:rsid w:val="000164B1"/>
    <w:rsid w:val="000166E2"/>
    <w:rsid w:val="0001684B"/>
    <w:rsid w:val="00016BCD"/>
    <w:rsid w:val="00017339"/>
    <w:rsid w:val="00017653"/>
    <w:rsid w:val="000177E9"/>
    <w:rsid w:val="000178BC"/>
    <w:rsid w:val="00017AE2"/>
    <w:rsid w:val="00017B37"/>
    <w:rsid w:val="00017C2D"/>
    <w:rsid w:val="00017D2C"/>
    <w:rsid w:val="00017E20"/>
    <w:rsid w:val="00017E9F"/>
    <w:rsid w:val="00017EB4"/>
    <w:rsid w:val="00017F64"/>
    <w:rsid w:val="0002009D"/>
    <w:rsid w:val="00020260"/>
    <w:rsid w:val="00020674"/>
    <w:rsid w:val="00020E18"/>
    <w:rsid w:val="00020E8C"/>
    <w:rsid w:val="0002125C"/>
    <w:rsid w:val="0002129A"/>
    <w:rsid w:val="0002155E"/>
    <w:rsid w:val="0002174B"/>
    <w:rsid w:val="00021822"/>
    <w:rsid w:val="00021A40"/>
    <w:rsid w:val="00021DE9"/>
    <w:rsid w:val="000229CD"/>
    <w:rsid w:val="00022CE0"/>
    <w:rsid w:val="0002309A"/>
    <w:rsid w:val="00023476"/>
    <w:rsid w:val="00023A04"/>
    <w:rsid w:val="00023B70"/>
    <w:rsid w:val="00023BC3"/>
    <w:rsid w:val="00023E38"/>
    <w:rsid w:val="000246A2"/>
    <w:rsid w:val="0002487C"/>
    <w:rsid w:val="00025126"/>
    <w:rsid w:val="00025333"/>
    <w:rsid w:val="00025EE1"/>
    <w:rsid w:val="00026070"/>
    <w:rsid w:val="0002607D"/>
    <w:rsid w:val="0002617E"/>
    <w:rsid w:val="000267D4"/>
    <w:rsid w:val="00026845"/>
    <w:rsid w:val="00026AC8"/>
    <w:rsid w:val="00026CEB"/>
    <w:rsid w:val="00026EA3"/>
    <w:rsid w:val="0002728B"/>
    <w:rsid w:val="000272B2"/>
    <w:rsid w:val="0002733C"/>
    <w:rsid w:val="000273E4"/>
    <w:rsid w:val="000273F3"/>
    <w:rsid w:val="0003014B"/>
    <w:rsid w:val="00030864"/>
    <w:rsid w:val="00030930"/>
    <w:rsid w:val="00030BC6"/>
    <w:rsid w:val="00030E2D"/>
    <w:rsid w:val="00030F06"/>
    <w:rsid w:val="00031308"/>
    <w:rsid w:val="00031459"/>
    <w:rsid w:val="0003150C"/>
    <w:rsid w:val="00031560"/>
    <w:rsid w:val="00031591"/>
    <w:rsid w:val="0003164D"/>
    <w:rsid w:val="00032B02"/>
    <w:rsid w:val="00033170"/>
    <w:rsid w:val="000332AA"/>
    <w:rsid w:val="00033A3F"/>
    <w:rsid w:val="00033BAD"/>
    <w:rsid w:val="00033E0B"/>
    <w:rsid w:val="0003455D"/>
    <w:rsid w:val="000346B2"/>
    <w:rsid w:val="00034872"/>
    <w:rsid w:val="0003496E"/>
    <w:rsid w:val="00034C56"/>
    <w:rsid w:val="00034FD8"/>
    <w:rsid w:val="0003515F"/>
    <w:rsid w:val="00035256"/>
    <w:rsid w:val="00035356"/>
    <w:rsid w:val="00035852"/>
    <w:rsid w:val="000359AB"/>
    <w:rsid w:val="00035AFD"/>
    <w:rsid w:val="00035CF2"/>
    <w:rsid w:val="0003643E"/>
    <w:rsid w:val="00036664"/>
    <w:rsid w:val="00036A14"/>
    <w:rsid w:val="00036B60"/>
    <w:rsid w:val="000370A8"/>
    <w:rsid w:val="000374E7"/>
    <w:rsid w:val="000374F7"/>
    <w:rsid w:val="0003756D"/>
    <w:rsid w:val="000378C9"/>
    <w:rsid w:val="000379F4"/>
    <w:rsid w:val="00037A15"/>
    <w:rsid w:val="00037E5D"/>
    <w:rsid w:val="000401AD"/>
    <w:rsid w:val="0004041F"/>
    <w:rsid w:val="00040A2E"/>
    <w:rsid w:val="00041253"/>
    <w:rsid w:val="0004148A"/>
    <w:rsid w:val="00041C46"/>
    <w:rsid w:val="00041D4C"/>
    <w:rsid w:val="0004246F"/>
    <w:rsid w:val="000425B9"/>
    <w:rsid w:val="00042BAF"/>
    <w:rsid w:val="00042C73"/>
    <w:rsid w:val="00042CCC"/>
    <w:rsid w:val="00043025"/>
    <w:rsid w:val="000432BE"/>
    <w:rsid w:val="000432E2"/>
    <w:rsid w:val="000435C2"/>
    <w:rsid w:val="00043D85"/>
    <w:rsid w:val="000443AC"/>
    <w:rsid w:val="000448DA"/>
    <w:rsid w:val="00045056"/>
    <w:rsid w:val="000450B9"/>
    <w:rsid w:val="0004520F"/>
    <w:rsid w:val="00045312"/>
    <w:rsid w:val="000457A0"/>
    <w:rsid w:val="00045B05"/>
    <w:rsid w:val="00046708"/>
    <w:rsid w:val="000468D9"/>
    <w:rsid w:val="00046ABE"/>
    <w:rsid w:val="00046C81"/>
    <w:rsid w:val="00046EB1"/>
    <w:rsid w:val="00047075"/>
    <w:rsid w:val="0004733B"/>
    <w:rsid w:val="00047BD8"/>
    <w:rsid w:val="00047F05"/>
    <w:rsid w:val="000506B0"/>
    <w:rsid w:val="00050F3C"/>
    <w:rsid w:val="0005108D"/>
    <w:rsid w:val="00051234"/>
    <w:rsid w:val="000516EC"/>
    <w:rsid w:val="00051B97"/>
    <w:rsid w:val="00051D19"/>
    <w:rsid w:val="0005226B"/>
    <w:rsid w:val="000525EE"/>
    <w:rsid w:val="00052818"/>
    <w:rsid w:val="00052BF2"/>
    <w:rsid w:val="00053580"/>
    <w:rsid w:val="000535B5"/>
    <w:rsid w:val="00053638"/>
    <w:rsid w:val="00053A2B"/>
    <w:rsid w:val="00053BFD"/>
    <w:rsid w:val="00053C4B"/>
    <w:rsid w:val="00053DDE"/>
    <w:rsid w:val="00053F8B"/>
    <w:rsid w:val="00054004"/>
    <w:rsid w:val="000542F9"/>
    <w:rsid w:val="000544F0"/>
    <w:rsid w:val="0005457C"/>
    <w:rsid w:val="000548B8"/>
    <w:rsid w:val="00054C80"/>
    <w:rsid w:val="00054E6D"/>
    <w:rsid w:val="00054F8C"/>
    <w:rsid w:val="00054FE2"/>
    <w:rsid w:val="00055187"/>
    <w:rsid w:val="000551A3"/>
    <w:rsid w:val="000556D2"/>
    <w:rsid w:val="000556F9"/>
    <w:rsid w:val="0005580F"/>
    <w:rsid w:val="00055823"/>
    <w:rsid w:val="000558B1"/>
    <w:rsid w:val="0005598F"/>
    <w:rsid w:val="00055ED8"/>
    <w:rsid w:val="00055ED9"/>
    <w:rsid w:val="0005621A"/>
    <w:rsid w:val="000566B4"/>
    <w:rsid w:val="0005681A"/>
    <w:rsid w:val="000568F5"/>
    <w:rsid w:val="00056A1A"/>
    <w:rsid w:val="00056A73"/>
    <w:rsid w:val="00056ACA"/>
    <w:rsid w:val="00056C62"/>
    <w:rsid w:val="00056E91"/>
    <w:rsid w:val="000570A9"/>
    <w:rsid w:val="000570CA"/>
    <w:rsid w:val="00057586"/>
    <w:rsid w:val="00057C95"/>
    <w:rsid w:val="00057CBA"/>
    <w:rsid w:val="00057CE1"/>
    <w:rsid w:val="00060025"/>
    <w:rsid w:val="000600E9"/>
    <w:rsid w:val="000601FF"/>
    <w:rsid w:val="000604D5"/>
    <w:rsid w:val="00060B3A"/>
    <w:rsid w:val="00060CB1"/>
    <w:rsid w:val="00060D95"/>
    <w:rsid w:val="000617C9"/>
    <w:rsid w:val="000619FB"/>
    <w:rsid w:val="00061EA3"/>
    <w:rsid w:val="0006215D"/>
    <w:rsid w:val="00063073"/>
    <w:rsid w:val="00063A85"/>
    <w:rsid w:val="00063D92"/>
    <w:rsid w:val="00064020"/>
    <w:rsid w:val="00064048"/>
    <w:rsid w:val="0006409F"/>
    <w:rsid w:val="0006423C"/>
    <w:rsid w:val="00064AD6"/>
    <w:rsid w:val="00064BC2"/>
    <w:rsid w:val="000650BA"/>
    <w:rsid w:val="000654FC"/>
    <w:rsid w:val="000655B2"/>
    <w:rsid w:val="000655D4"/>
    <w:rsid w:val="0006609C"/>
    <w:rsid w:val="000660BD"/>
    <w:rsid w:val="00066196"/>
    <w:rsid w:val="00066251"/>
    <w:rsid w:val="0006647D"/>
    <w:rsid w:val="0006713E"/>
    <w:rsid w:val="0006717D"/>
    <w:rsid w:val="0006718E"/>
    <w:rsid w:val="000673B0"/>
    <w:rsid w:val="0006777A"/>
    <w:rsid w:val="00067A44"/>
    <w:rsid w:val="00067B51"/>
    <w:rsid w:val="00067E01"/>
    <w:rsid w:val="0007017F"/>
    <w:rsid w:val="00070235"/>
    <w:rsid w:val="0007066A"/>
    <w:rsid w:val="00070738"/>
    <w:rsid w:val="0007073E"/>
    <w:rsid w:val="000707D3"/>
    <w:rsid w:val="000712C2"/>
    <w:rsid w:val="00071606"/>
    <w:rsid w:val="00071BAD"/>
    <w:rsid w:val="00071FE0"/>
    <w:rsid w:val="00072035"/>
    <w:rsid w:val="00072559"/>
    <w:rsid w:val="00072B6A"/>
    <w:rsid w:val="00072C96"/>
    <w:rsid w:val="0007352C"/>
    <w:rsid w:val="00073572"/>
    <w:rsid w:val="00073CA3"/>
    <w:rsid w:val="00074112"/>
    <w:rsid w:val="000748F4"/>
    <w:rsid w:val="00074991"/>
    <w:rsid w:val="00074DF2"/>
    <w:rsid w:val="000750C0"/>
    <w:rsid w:val="000752ED"/>
    <w:rsid w:val="000757F0"/>
    <w:rsid w:val="00075CDD"/>
    <w:rsid w:val="00075D64"/>
    <w:rsid w:val="00075D8A"/>
    <w:rsid w:val="00075FF7"/>
    <w:rsid w:val="00076081"/>
    <w:rsid w:val="000760A9"/>
    <w:rsid w:val="00076509"/>
    <w:rsid w:val="00076616"/>
    <w:rsid w:val="00076684"/>
    <w:rsid w:val="00076696"/>
    <w:rsid w:val="000769BB"/>
    <w:rsid w:val="00077107"/>
    <w:rsid w:val="000773C5"/>
    <w:rsid w:val="0007744A"/>
    <w:rsid w:val="000776F2"/>
    <w:rsid w:val="00080068"/>
    <w:rsid w:val="0008092E"/>
    <w:rsid w:val="00081229"/>
    <w:rsid w:val="00081279"/>
    <w:rsid w:val="000819EE"/>
    <w:rsid w:val="00082111"/>
    <w:rsid w:val="00082150"/>
    <w:rsid w:val="000825D1"/>
    <w:rsid w:val="00082654"/>
    <w:rsid w:val="000827C9"/>
    <w:rsid w:val="00083DD8"/>
    <w:rsid w:val="00083E94"/>
    <w:rsid w:val="00083F89"/>
    <w:rsid w:val="00084105"/>
    <w:rsid w:val="0008422B"/>
    <w:rsid w:val="0008476F"/>
    <w:rsid w:val="00084F2D"/>
    <w:rsid w:val="00085261"/>
    <w:rsid w:val="0008538F"/>
    <w:rsid w:val="0008599D"/>
    <w:rsid w:val="00085B2D"/>
    <w:rsid w:val="00085E20"/>
    <w:rsid w:val="00085EC4"/>
    <w:rsid w:val="00086136"/>
    <w:rsid w:val="000863EE"/>
    <w:rsid w:val="0008644C"/>
    <w:rsid w:val="0008654A"/>
    <w:rsid w:val="000865AA"/>
    <w:rsid w:val="000866A6"/>
    <w:rsid w:val="00086799"/>
    <w:rsid w:val="00086927"/>
    <w:rsid w:val="00086ADF"/>
    <w:rsid w:val="00086AEA"/>
    <w:rsid w:val="00086FC7"/>
    <w:rsid w:val="000875A9"/>
    <w:rsid w:val="00087860"/>
    <w:rsid w:val="00087E0C"/>
    <w:rsid w:val="00090419"/>
    <w:rsid w:val="00090B5F"/>
    <w:rsid w:val="00090F6C"/>
    <w:rsid w:val="000915A7"/>
    <w:rsid w:val="00091932"/>
    <w:rsid w:val="00091965"/>
    <w:rsid w:val="00091983"/>
    <w:rsid w:val="00091BE7"/>
    <w:rsid w:val="00091C58"/>
    <w:rsid w:val="00091D53"/>
    <w:rsid w:val="000921EC"/>
    <w:rsid w:val="0009231C"/>
    <w:rsid w:val="000923A7"/>
    <w:rsid w:val="000929FB"/>
    <w:rsid w:val="0009320B"/>
    <w:rsid w:val="000937B4"/>
    <w:rsid w:val="00093873"/>
    <w:rsid w:val="000938CC"/>
    <w:rsid w:val="00093DA7"/>
    <w:rsid w:val="000945F4"/>
    <w:rsid w:val="00094B94"/>
    <w:rsid w:val="00094F80"/>
    <w:rsid w:val="0009506B"/>
    <w:rsid w:val="0009531C"/>
    <w:rsid w:val="00095370"/>
    <w:rsid w:val="00095504"/>
    <w:rsid w:val="00095C32"/>
    <w:rsid w:val="00095ECA"/>
    <w:rsid w:val="00096375"/>
    <w:rsid w:val="000963EA"/>
    <w:rsid w:val="000964F8"/>
    <w:rsid w:val="00096C49"/>
    <w:rsid w:val="00096CC9"/>
    <w:rsid w:val="00096FEF"/>
    <w:rsid w:val="0009710B"/>
    <w:rsid w:val="00097152"/>
    <w:rsid w:val="00097240"/>
    <w:rsid w:val="000977F7"/>
    <w:rsid w:val="00097EF5"/>
    <w:rsid w:val="00097FAC"/>
    <w:rsid w:val="000A013E"/>
    <w:rsid w:val="000A01A8"/>
    <w:rsid w:val="000A035B"/>
    <w:rsid w:val="000A0CB5"/>
    <w:rsid w:val="000A0E11"/>
    <w:rsid w:val="000A114C"/>
    <w:rsid w:val="000A13E1"/>
    <w:rsid w:val="000A14C9"/>
    <w:rsid w:val="000A2148"/>
    <w:rsid w:val="000A249A"/>
    <w:rsid w:val="000A2B68"/>
    <w:rsid w:val="000A30F1"/>
    <w:rsid w:val="000A33D7"/>
    <w:rsid w:val="000A3483"/>
    <w:rsid w:val="000A3C18"/>
    <w:rsid w:val="000A3E14"/>
    <w:rsid w:val="000A3F28"/>
    <w:rsid w:val="000A40B7"/>
    <w:rsid w:val="000A4270"/>
    <w:rsid w:val="000A44AB"/>
    <w:rsid w:val="000A49D8"/>
    <w:rsid w:val="000A4F02"/>
    <w:rsid w:val="000A4FDC"/>
    <w:rsid w:val="000A5206"/>
    <w:rsid w:val="000A5379"/>
    <w:rsid w:val="000A53E6"/>
    <w:rsid w:val="000A571E"/>
    <w:rsid w:val="000A5E4C"/>
    <w:rsid w:val="000A628D"/>
    <w:rsid w:val="000A6770"/>
    <w:rsid w:val="000A6AE7"/>
    <w:rsid w:val="000A6DC9"/>
    <w:rsid w:val="000A741E"/>
    <w:rsid w:val="000A7601"/>
    <w:rsid w:val="000A76B8"/>
    <w:rsid w:val="000A7817"/>
    <w:rsid w:val="000A7C0E"/>
    <w:rsid w:val="000A7E0A"/>
    <w:rsid w:val="000A7E3E"/>
    <w:rsid w:val="000A7F17"/>
    <w:rsid w:val="000A7F7B"/>
    <w:rsid w:val="000B01CD"/>
    <w:rsid w:val="000B01FF"/>
    <w:rsid w:val="000B02B3"/>
    <w:rsid w:val="000B033D"/>
    <w:rsid w:val="000B03A2"/>
    <w:rsid w:val="000B07DB"/>
    <w:rsid w:val="000B0C1F"/>
    <w:rsid w:val="000B0E69"/>
    <w:rsid w:val="000B1361"/>
    <w:rsid w:val="000B1611"/>
    <w:rsid w:val="000B17D4"/>
    <w:rsid w:val="000B1AA5"/>
    <w:rsid w:val="000B1AC7"/>
    <w:rsid w:val="000B2039"/>
    <w:rsid w:val="000B29ED"/>
    <w:rsid w:val="000B2C34"/>
    <w:rsid w:val="000B2C6D"/>
    <w:rsid w:val="000B2F7E"/>
    <w:rsid w:val="000B3070"/>
    <w:rsid w:val="000B30A0"/>
    <w:rsid w:val="000B35A9"/>
    <w:rsid w:val="000B374A"/>
    <w:rsid w:val="000B391E"/>
    <w:rsid w:val="000B4034"/>
    <w:rsid w:val="000B41D3"/>
    <w:rsid w:val="000B4339"/>
    <w:rsid w:val="000B4507"/>
    <w:rsid w:val="000B461A"/>
    <w:rsid w:val="000B4B58"/>
    <w:rsid w:val="000B542F"/>
    <w:rsid w:val="000B54AE"/>
    <w:rsid w:val="000B54F2"/>
    <w:rsid w:val="000B5579"/>
    <w:rsid w:val="000B5740"/>
    <w:rsid w:val="000B58F9"/>
    <w:rsid w:val="000B5D98"/>
    <w:rsid w:val="000B5FD7"/>
    <w:rsid w:val="000B66C0"/>
    <w:rsid w:val="000B68D4"/>
    <w:rsid w:val="000B6D46"/>
    <w:rsid w:val="000B6FD4"/>
    <w:rsid w:val="000B711C"/>
    <w:rsid w:val="000B7439"/>
    <w:rsid w:val="000B74A3"/>
    <w:rsid w:val="000B77B1"/>
    <w:rsid w:val="000B7ACD"/>
    <w:rsid w:val="000B7DEF"/>
    <w:rsid w:val="000B7FE0"/>
    <w:rsid w:val="000C0470"/>
    <w:rsid w:val="000C0545"/>
    <w:rsid w:val="000C0827"/>
    <w:rsid w:val="000C0C16"/>
    <w:rsid w:val="000C19D9"/>
    <w:rsid w:val="000C1E79"/>
    <w:rsid w:val="000C1FCF"/>
    <w:rsid w:val="000C2129"/>
    <w:rsid w:val="000C22E5"/>
    <w:rsid w:val="000C3313"/>
    <w:rsid w:val="000C35A9"/>
    <w:rsid w:val="000C39A7"/>
    <w:rsid w:val="000C3EA2"/>
    <w:rsid w:val="000C404D"/>
    <w:rsid w:val="000C40BC"/>
    <w:rsid w:val="000C4741"/>
    <w:rsid w:val="000C47A1"/>
    <w:rsid w:val="000C4C2C"/>
    <w:rsid w:val="000C4F6B"/>
    <w:rsid w:val="000C59DA"/>
    <w:rsid w:val="000C5AEA"/>
    <w:rsid w:val="000C5B27"/>
    <w:rsid w:val="000C5EB0"/>
    <w:rsid w:val="000C614A"/>
    <w:rsid w:val="000C616D"/>
    <w:rsid w:val="000C6318"/>
    <w:rsid w:val="000C6A0F"/>
    <w:rsid w:val="000C7103"/>
    <w:rsid w:val="000C71BD"/>
    <w:rsid w:val="000C76D6"/>
    <w:rsid w:val="000C7793"/>
    <w:rsid w:val="000C7A0C"/>
    <w:rsid w:val="000C7C54"/>
    <w:rsid w:val="000C7D17"/>
    <w:rsid w:val="000D02E5"/>
    <w:rsid w:val="000D0644"/>
    <w:rsid w:val="000D085C"/>
    <w:rsid w:val="000D0875"/>
    <w:rsid w:val="000D0A5E"/>
    <w:rsid w:val="000D0CD7"/>
    <w:rsid w:val="000D0E69"/>
    <w:rsid w:val="000D178D"/>
    <w:rsid w:val="000D182D"/>
    <w:rsid w:val="000D19D5"/>
    <w:rsid w:val="000D1CBF"/>
    <w:rsid w:val="000D221D"/>
    <w:rsid w:val="000D23C2"/>
    <w:rsid w:val="000D262C"/>
    <w:rsid w:val="000D2815"/>
    <w:rsid w:val="000D2A8B"/>
    <w:rsid w:val="000D2A91"/>
    <w:rsid w:val="000D2D02"/>
    <w:rsid w:val="000D31A2"/>
    <w:rsid w:val="000D31B6"/>
    <w:rsid w:val="000D3684"/>
    <w:rsid w:val="000D3CAF"/>
    <w:rsid w:val="000D4463"/>
    <w:rsid w:val="000D4DBB"/>
    <w:rsid w:val="000D4F05"/>
    <w:rsid w:val="000D5886"/>
    <w:rsid w:val="000D5C46"/>
    <w:rsid w:val="000D5D0D"/>
    <w:rsid w:val="000D5D36"/>
    <w:rsid w:val="000D6C5B"/>
    <w:rsid w:val="000D6E18"/>
    <w:rsid w:val="000D7084"/>
    <w:rsid w:val="000D72C7"/>
    <w:rsid w:val="000D72D6"/>
    <w:rsid w:val="000D7781"/>
    <w:rsid w:val="000D78FE"/>
    <w:rsid w:val="000E0129"/>
    <w:rsid w:val="000E054D"/>
    <w:rsid w:val="000E05D9"/>
    <w:rsid w:val="000E0B3D"/>
    <w:rsid w:val="000E0B3E"/>
    <w:rsid w:val="000E0DCB"/>
    <w:rsid w:val="000E0E63"/>
    <w:rsid w:val="000E0E75"/>
    <w:rsid w:val="000E104D"/>
    <w:rsid w:val="000E12E0"/>
    <w:rsid w:val="000E1856"/>
    <w:rsid w:val="000E1A74"/>
    <w:rsid w:val="000E1BA1"/>
    <w:rsid w:val="000E1C29"/>
    <w:rsid w:val="000E1F26"/>
    <w:rsid w:val="000E228A"/>
    <w:rsid w:val="000E238A"/>
    <w:rsid w:val="000E27F8"/>
    <w:rsid w:val="000E280A"/>
    <w:rsid w:val="000E32A1"/>
    <w:rsid w:val="000E32D1"/>
    <w:rsid w:val="000E36B9"/>
    <w:rsid w:val="000E3AE7"/>
    <w:rsid w:val="000E3BB3"/>
    <w:rsid w:val="000E3D81"/>
    <w:rsid w:val="000E46B4"/>
    <w:rsid w:val="000E517F"/>
    <w:rsid w:val="000E53A2"/>
    <w:rsid w:val="000E58AB"/>
    <w:rsid w:val="000E58F6"/>
    <w:rsid w:val="000E5BF4"/>
    <w:rsid w:val="000E5C28"/>
    <w:rsid w:val="000E61CB"/>
    <w:rsid w:val="000E630F"/>
    <w:rsid w:val="000E668C"/>
    <w:rsid w:val="000E676B"/>
    <w:rsid w:val="000E7315"/>
    <w:rsid w:val="000E73D6"/>
    <w:rsid w:val="000E7A30"/>
    <w:rsid w:val="000E7F08"/>
    <w:rsid w:val="000F0275"/>
    <w:rsid w:val="000F04BB"/>
    <w:rsid w:val="000F062A"/>
    <w:rsid w:val="000F0BF5"/>
    <w:rsid w:val="000F0DEC"/>
    <w:rsid w:val="000F0E35"/>
    <w:rsid w:val="000F0E59"/>
    <w:rsid w:val="000F10D1"/>
    <w:rsid w:val="000F13FF"/>
    <w:rsid w:val="000F142A"/>
    <w:rsid w:val="000F1746"/>
    <w:rsid w:val="000F1793"/>
    <w:rsid w:val="000F1888"/>
    <w:rsid w:val="000F1AD2"/>
    <w:rsid w:val="000F1C57"/>
    <w:rsid w:val="000F2327"/>
    <w:rsid w:val="000F23FD"/>
    <w:rsid w:val="000F264E"/>
    <w:rsid w:val="000F2C75"/>
    <w:rsid w:val="000F2E7E"/>
    <w:rsid w:val="000F30FC"/>
    <w:rsid w:val="000F3195"/>
    <w:rsid w:val="000F36C7"/>
    <w:rsid w:val="000F38A7"/>
    <w:rsid w:val="000F38DF"/>
    <w:rsid w:val="000F3B89"/>
    <w:rsid w:val="000F3DB6"/>
    <w:rsid w:val="000F3E15"/>
    <w:rsid w:val="000F405D"/>
    <w:rsid w:val="000F40D5"/>
    <w:rsid w:val="000F4347"/>
    <w:rsid w:val="000F45EA"/>
    <w:rsid w:val="000F48C7"/>
    <w:rsid w:val="000F494E"/>
    <w:rsid w:val="000F4975"/>
    <w:rsid w:val="000F4BC3"/>
    <w:rsid w:val="000F538D"/>
    <w:rsid w:val="000F5408"/>
    <w:rsid w:val="000F5470"/>
    <w:rsid w:val="000F59F7"/>
    <w:rsid w:val="000F5AC7"/>
    <w:rsid w:val="000F5BE7"/>
    <w:rsid w:val="000F5C2B"/>
    <w:rsid w:val="000F5C40"/>
    <w:rsid w:val="000F6224"/>
    <w:rsid w:val="000F660C"/>
    <w:rsid w:val="000F661A"/>
    <w:rsid w:val="000F6AF9"/>
    <w:rsid w:val="000F6B8F"/>
    <w:rsid w:val="000F6BAD"/>
    <w:rsid w:val="000F6FBD"/>
    <w:rsid w:val="000F7161"/>
    <w:rsid w:val="000F7332"/>
    <w:rsid w:val="000F7D0C"/>
    <w:rsid w:val="00100527"/>
    <w:rsid w:val="00100772"/>
    <w:rsid w:val="001007A1"/>
    <w:rsid w:val="0010094B"/>
    <w:rsid w:val="00100CF0"/>
    <w:rsid w:val="00100D95"/>
    <w:rsid w:val="001010C6"/>
    <w:rsid w:val="001015AD"/>
    <w:rsid w:val="00101740"/>
    <w:rsid w:val="00101B03"/>
    <w:rsid w:val="00101F7E"/>
    <w:rsid w:val="001032E3"/>
    <w:rsid w:val="00103329"/>
    <w:rsid w:val="00103649"/>
    <w:rsid w:val="00103C2F"/>
    <w:rsid w:val="00103C9F"/>
    <w:rsid w:val="00103D8D"/>
    <w:rsid w:val="00104521"/>
    <w:rsid w:val="00104AAF"/>
    <w:rsid w:val="00104C17"/>
    <w:rsid w:val="00104D0A"/>
    <w:rsid w:val="00104F5D"/>
    <w:rsid w:val="00105515"/>
    <w:rsid w:val="0010554A"/>
    <w:rsid w:val="0010581F"/>
    <w:rsid w:val="001058B6"/>
    <w:rsid w:val="00105B52"/>
    <w:rsid w:val="00105D5C"/>
    <w:rsid w:val="00105FE0"/>
    <w:rsid w:val="001060AB"/>
    <w:rsid w:val="001060DA"/>
    <w:rsid w:val="001068A1"/>
    <w:rsid w:val="00106AE9"/>
    <w:rsid w:val="00106B85"/>
    <w:rsid w:val="00106BEB"/>
    <w:rsid w:val="001071C1"/>
    <w:rsid w:val="00107347"/>
    <w:rsid w:val="00107B1E"/>
    <w:rsid w:val="00107B4E"/>
    <w:rsid w:val="00107FA2"/>
    <w:rsid w:val="0011010F"/>
    <w:rsid w:val="001105C4"/>
    <w:rsid w:val="00110A25"/>
    <w:rsid w:val="00110A53"/>
    <w:rsid w:val="00110D70"/>
    <w:rsid w:val="001112BF"/>
    <w:rsid w:val="00111840"/>
    <w:rsid w:val="00112144"/>
    <w:rsid w:val="00112284"/>
    <w:rsid w:val="001123FA"/>
    <w:rsid w:val="00112F91"/>
    <w:rsid w:val="00113083"/>
    <w:rsid w:val="00113658"/>
    <w:rsid w:val="001136E9"/>
    <w:rsid w:val="00113CCC"/>
    <w:rsid w:val="00113FD9"/>
    <w:rsid w:val="001143F2"/>
    <w:rsid w:val="001144AC"/>
    <w:rsid w:val="001146CC"/>
    <w:rsid w:val="00114792"/>
    <w:rsid w:val="001148DF"/>
    <w:rsid w:val="0011524D"/>
    <w:rsid w:val="00115327"/>
    <w:rsid w:val="001159AE"/>
    <w:rsid w:val="00115B0D"/>
    <w:rsid w:val="00115DC3"/>
    <w:rsid w:val="0011657B"/>
    <w:rsid w:val="001166CD"/>
    <w:rsid w:val="001168A7"/>
    <w:rsid w:val="00116D7E"/>
    <w:rsid w:val="001170B4"/>
    <w:rsid w:val="0011733C"/>
    <w:rsid w:val="001179EF"/>
    <w:rsid w:val="00117A17"/>
    <w:rsid w:val="00120022"/>
    <w:rsid w:val="001201A4"/>
    <w:rsid w:val="0012036E"/>
    <w:rsid w:val="00120623"/>
    <w:rsid w:val="00120885"/>
    <w:rsid w:val="00120C1C"/>
    <w:rsid w:val="00120EE4"/>
    <w:rsid w:val="0012102C"/>
    <w:rsid w:val="00121219"/>
    <w:rsid w:val="00121718"/>
    <w:rsid w:val="00121879"/>
    <w:rsid w:val="00121A52"/>
    <w:rsid w:val="00121CC6"/>
    <w:rsid w:val="00121D7C"/>
    <w:rsid w:val="00121D7F"/>
    <w:rsid w:val="0012205B"/>
    <w:rsid w:val="001220C0"/>
    <w:rsid w:val="00122832"/>
    <w:rsid w:val="001229D2"/>
    <w:rsid w:val="00123205"/>
    <w:rsid w:val="001234A0"/>
    <w:rsid w:val="00123646"/>
    <w:rsid w:val="001237C4"/>
    <w:rsid w:val="00124052"/>
    <w:rsid w:val="0012442A"/>
    <w:rsid w:val="0012447E"/>
    <w:rsid w:val="001244CA"/>
    <w:rsid w:val="001247CC"/>
    <w:rsid w:val="00124A96"/>
    <w:rsid w:val="00124C3B"/>
    <w:rsid w:val="0012515C"/>
    <w:rsid w:val="00125420"/>
    <w:rsid w:val="00125A39"/>
    <w:rsid w:val="00125A5C"/>
    <w:rsid w:val="00125EEB"/>
    <w:rsid w:val="0012619A"/>
    <w:rsid w:val="0012684B"/>
    <w:rsid w:val="001268C1"/>
    <w:rsid w:val="00126AE9"/>
    <w:rsid w:val="00126D52"/>
    <w:rsid w:val="0012715D"/>
    <w:rsid w:val="001272D8"/>
    <w:rsid w:val="00127C15"/>
    <w:rsid w:val="00127FA8"/>
    <w:rsid w:val="0013030F"/>
    <w:rsid w:val="0013055B"/>
    <w:rsid w:val="00130661"/>
    <w:rsid w:val="001309C3"/>
    <w:rsid w:val="00130F01"/>
    <w:rsid w:val="00131102"/>
    <w:rsid w:val="001315BF"/>
    <w:rsid w:val="00131FDB"/>
    <w:rsid w:val="001321BA"/>
    <w:rsid w:val="0013290D"/>
    <w:rsid w:val="00132B95"/>
    <w:rsid w:val="00133024"/>
    <w:rsid w:val="001334A8"/>
    <w:rsid w:val="0013358D"/>
    <w:rsid w:val="00133717"/>
    <w:rsid w:val="00133AC6"/>
    <w:rsid w:val="00133AEB"/>
    <w:rsid w:val="0013402E"/>
    <w:rsid w:val="001341BE"/>
    <w:rsid w:val="001342D8"/>
    <w:rsid w:val="001344C1"/>
    <w:rsid w:val="00134583"/>
    <w:rsid w:val="00134B52"/>
    <w:rsid w:val="00134BCE"/>
    <w:rsid w:val="00134F1D"/>
    <w:rsid w:val="001351E9"/>
    <w:rsid w:val="0013531E"/>
    <w:rsid w:val="001354CE"/>
    <w:rsid w:val="00135A19"/>
    <w:rsid w:val="00135A3A"/>
    <w:rsid w:val="00135AC9"/>
    <w:rsid w:val="00135CE7"/>
    <w:rsid w:val="0013660A"/>
    <w:rsid w:val="00136653"/>
    <w:rsid w:val="0013674B"/>
    <w:rsid w:val="001367A2"/>
    <w:rsid w:val="00136835"/>
    <w:rsid w:val="00136995"/>
    <w:rsid w:val="00136A85"/>
    <w:rsid w:val="0013753D"/>
    <w:rsid w:val="0013783A"/>
    <w:rsid w:val="00137945"/>
    <w:rsid w:val="0013794B"/>
    <w:rsid w:val="00137A76"/>
    <w:rsid w:val="00137A90"/>
    <w:rsid w:val="00137CED"/>
    <w:rsid w:val="00137F0A"/>
    <w:rsid w:val="0014002F"/>
    <w:rsid w:val="00140448"/>
    <w:rsid w:val="001409AC"/>
    <w:rsid w:val="00140AE2"/>
    <w:rsid w:val="00140E19"/>
    <w:rsid w:val="00140FD6"/>
    <w:rsid w:val="00141203"/>
    <w:rsid w:val="00141339"/>
    <w:rsid w:val="001413B6"/>
    <w:rsid w:val="001415D8"/>
    <w:rsid w:val="00141959"/>
    <w:rsid w:val="00141A3E"/>
    <w:rsid w:val="00141AD5"/>
    <w:rsid w:val="00141D6F"/>
    <w:rsid w:val="001423B6"/>
    <w:rsid w:val="00142924"/>
    <w:rsid w:val="00142AAF"/>
    <w:rsid w:val="00142C98"/>
    <w:rsid w:val="00142CFA"/>
    <w:rsid w:val="00143404"/>
    <w:rsid w:val="00144A46"/>
    <w:rsid w:val="00144C55"/>
    <w:rsid w:val="0014502B"/>
    <w:rsid w:val="001457CD"/>
    <w:rsid w:val="00145B9A"/>
    <w:rsid w:val="00145D86"/>
    <w:rsid w:val="00145FEC"/>
    <w:rsid w:val="001463C5"/>
    <w:rsid w:val="0014679E"/>
    <w:rsid w:val="00146B64"/>
    <w:rsid w:val="00146F25"/>
    <w:rsid w:val="00147028"/>
    <w:rsid w:val="0014714A"/>
    <w:rsid w:val="00147466"/>
    <w:rsid w:val="00147545"/>
    <w:rsid w:val="00147A46"/>
    <w:rsid w:val="00147A71"/>
    <w:rsid w:val="0015010A"/>
    <w:rsid w:val="00150112"/>
    <w:rsid w:val="001502AE"/>
    <w:rsid w:val="001503C0"/>
    <w:rsid w:val="00150B63"/>
    <w:rsid w:val="00150F0C"/>
    <w:rsid w:val="00150F50"/>
    <w:rsid w:val="00150F7D"/>
    <w:rsid w:val="00151426"/>
    <w:rsid w:val="0015189C"/>
    <w:rsid w:val="001518D7"/>
    <w:rsid w:val="001519A1"/>
    <w:rsid w:val="001519CE"/>
    <w:rsid w:val="00151B47"/>
    <w:rsid w:val="00151B87"/>
    <w:rsid w:val="00152100"/>
    <w:rsid w:val="001522A0"/>
    <w:rsid w:val="0015244E"/>
    <w:rsid w:val="00152482"/>
    <w:rsid w:val="001524D9"/>
    <w:rsid w:val="00152995"/>
    <w:rsid w:val="00152A8B"/>
    <w:rsid w:val="00152BF2"/>
    <w:rsid w:val="00152DE6"/>
    <w:rsid w:val="00152EEA"/>
    <w:rsid w:val="00152FAE"/>
    <w:rsid w:val="00153316"/>
    <w:rsid w:val="00153668"/>
    <w:rsid w:val="00153706"/>
    <w:rsid w:val="00153882"/>
    <w:rsid w:val="0015409F"/>
    <w:rsid w:val="001545B5"/>
    <w:rsid w:val="0015461F"/>
    <w:rsid w:val="00154630"/>
    <w:rsid w:val="00154696"/>
    <w:rsid w:val="001549E7"/>
    <w:rsid w:val="00154BEC"/>
    <w:rsid w:val="00154D3A"/>
    <w:rsid w:val="00154DB3"/>
    <w:rsid w:val="001555E2"/>
    <w:rsid w:val="00155788"/>
    <w:rsid w:val="0015579C"/>
    <w:rsid w:val="001558B8"/>
    <w:rsid w:val="0015591F"/>
    <w:rsid w:val="00156BA7"/>
    <w:rsid w:val="00156CDE"/>
    <w:rsid w:val="00156DE4"/>
    <w:rsid w:val="001574E2"/>
    <w:rsid w:val="00157549"/>
    <w:rsid w:val="0016066D"/>
    <w:rsid w:val="00160712"/>
    <w:rsid w:val="00160823"/>
    <w:rsid w:val="00160A45"/>
    <w:rsid w:val="00160A88"/>
    <w:rsid w:val="00160F05"/>
    <w:rsid w:val="0016103F"/>
    <w:rsid w:val="00161098"/>
    <w:rsid w:val="0016171E"/>
    <w:rsid w:val="00161867"/>
    <w:rsid w:val="0016188F"/>
    <w:rsid w:val="00161AA2"/>
    <w:rsid w:val="00161D39"/>
    <w:rsid w:val="001621B5"/>
    <w:rsid w:val="00162423"/>
    <w:rsid w:val="00163301"/>
    <w:rsid w:val="0016331B"/>
    <w:rsid w:val="0016364D"/>
    <w:rsid w:val="0016373B"/>
    <w:rsid w:val="00163B41"/>
    <w:rsid w:val="00163C35"/>
    <w:rsid w:val="00163E16"/>
    <w:rsid w:val="00163F37"/>
    <w:rsid w:val="0016412C"/>
    <w:rsid w:val="0016427B"/>
    <w:rsid w:val="00164564"/>
    <w:rsid w:val="001648F3"/>
    <w:rsid w:val="00164C76"/>
    <w:rsid w:val="00165223"/>
    <w:rsid w:val="00165711"/>
    <w:rsid w:val="00165A3B"/>
    <w:rsid w:val="00165D37"/>
    <w:rsid w:val="00165E25"/>
    <w:rsid w:val="00165E97"/>
    <w:rsid w:val="00165EFC"/>
    <w:rsid w:val="00165F41"/>
    <w:rsid w:val="00166201"/>
    <w:rsid w:val="001664DD"/>
    <w:rsid w:val="001665DC"/>
    <w:rsid w:val="0016677E"/>
    <w:rsid w:val="00166A17"/>
    <w:rsid w:val="00166AF3"/>
    <w:rsid w:val="00166D36"/>
    <w:rsid w:val="0016731C"/>
    <w:rsid w:val="001677D9"/>
    <w:rsid w:val="0016790F"/>
    <w:rsid w:val="00167FB4"/>
    <w:rsid w:val="001702FF"/>
    <w:rsid w:val="00170391"/>
    <w:rsid w:val="0017068D"/>
    <w:rsid w:val="001706BD"/>
    <w:rsid w:val="00170846"/>
    <w:rsid w:val="00170911"/>
    <w:rsid w:val="00170B84"/>
    <w:rsid w:val="00170C56"/>
    <w:rsid w:val="00170CA1"/>
    <w:rsid w:val="00171F12"/>
    <w:rsid w:val="00171FF7"/>
    <w:rsid w:val="00172A27"/>
    <w:rsid w:val="00172BE0"/>
    <w:rsid w:val="00172CD0"/>
    <w:rsid w:val="00173055"/>
    <w:rsid w:val="0017312E"/>
    <w:rsid w:val="00173286"/>
    <w:rsid w:val="0017339E"/>
    <w:rsid w:val="00173A00"/>
    <w:rsid w:val="00173DF2"/>
    <w:rsid w:val="00174363"/>
    <w:rsid w:val="00174534"/>
    <w:rsid w:val="00174690"/>
    <w:rsid w:val="00174783"/>
    <w:rsid w:val="00174849"/>
    <w:rsid w:val="00174A08"/>
    <w:rsid w:val="00174B81"/>
    <w:rsid w:val="00174C0E"/>
    <w:rsid w:val="00174E40"/>
    <w:rsid w:val="00174FF9"/>
    <w:rsid w:val="00175091"/>
    <w:rsid w:val="00175126"/>
    <w:rsid w:val="00175316"/>
    <w:rsid w:val="00175FFE"/>
    <w:rsid w:val="0017609F"/>
    <w:rsid w:val="001761FA"/>
    <w:rsid w:val="0017627F"/>
    <w:rsid w:val="0017631C"/>
    <w:rsid w:val="00176385"/>
    <w:rsid w:val="00176435"/>
    <w:rsid w:val="001765A8"/>
    <w:rsid w:val="0017680B"/>
    <w:rsid w:val="00176961"/>
    <w:rsid w:val="00176B13"/>
    <w:rsid w:val="00176CF7"/>
    <w:rsid w:val="00176EFC"/>
    <w:rsid w:val="0017706C"/>
    <w:rsid w:val="00177426"/>
    <w:rsid w:val="001776B0"/>
    <w:rsid w:val="00177B6D"/>
    <w:rsid w:val="00177EB7"/>
    <w:rsid w:val="0018003E"/>
    <w:rsid w:val="00180719"/>
    <w:rsid w:val="00180895"/>
    <w:rsid w:val="00180ACF"/>
    <w:rsid w:val="001811BB"/>
    <w:rsid w:val="00181689"/>
    <w:rsid w:val="00181770"/>
    <w:rsid w:val="0018180F"/>
    <w:rsid w:val="00181A0A"/>
    <w:rsid w:val="00181ADF"/>
    <w:rsid w:val="001821AA"/>
    <w:rsid w:val="001821EA"/>
    <w:rsid w:val="00182A23"/>
    <w:rsid w:val="00182C37"/>
    <w:rsid w:val="001830F6"/>
    <w:rsid w:val="00183216"/>
    <w:rsid w:val="001832CD"/>
    <w:rsid w:val="001835B0"/>
    <w:rsid w:val="0018393E"/>
    <w:rsid w:val="00183B6F"/>
    <w:rsid w:val="00184577"/>
    <w:rsid w:val="00184B89"/>
    <w:rsid w:val="00184E78"/>
    <w:rsid w:val="001851A1"/>
    <w:rsid w:val="00185CA7"/>
    <w:rsid w:val="00185F72"/>
    <w:rsid w:val="00186AB0"/>
    <w:rsid w:val="00186F6C"/>
    <w:rsid w:val="0018714D"/>
    <w:rsid w:val="001872A5"/>
    <w:rsid w:val="00187319"/>
    <w:rsid w:val="00187470"/>
    <w:rsid w:val="001874BC"/>
    <w:rsid w:val="0018768D"/>
    <w:rsid w:val="001878FE"/>
    <w:rsid w:val="0018792D"/>
    <w:rsid w:val="00187C31"/>
    <w:rsid w:val="00187F07"/>
    <w:rsid w:val="001901F4"/>
    <w:rsid w:val="001902FB"/>
    <w:rsid w:val="0019060C"/>
    <w:rsid w:val="001906AA"/>
    <w:rsid w:val="00190788"/>
    <w:rsid w:val="00190D0B"/>
    <w:rsid w:val="00191042"/>
    <w:rsid w:val="00191495"/>
    <w:rsid w:val="00191596"/>
    <w:rsid w:val="00191794"/>
    <w:rsid w:val="001919CA"/>
    <w:rsid w:val="00191C0C"/>
    <w:rsid w:val="001924D0"/>
    <w:rsid w:val="001926BE"/>
    <w:rsid w:val="001928B0"/>
    <w:rsid w:val="001929B9"/>
    <w:rsid w:val="00192C9E"/>
    <w:rsid w:val="00192EDC"/>
    <w:rsid w:val="0019387E"/>
    <w:rsid w:val="00193A2E"/>
    <w:rsid w:val="00193CA6"/>
    <w:rsid w:val="00193DA0"/>
    <w:rsid w:val="00193DFF"/>
    <w:rsid w:val="00193F52"/>
    <w:rsid w:val="00193FF6"/>
    <w:rsid w:val="00194342"/>
    <w:rsid w:val="00194456"/>
    <w:rsid w:val="00194556"/>
    <w:rsid w:val="00194841"/>
    <w:rsid w:val="00194987"/>
    <w:rsid w:val="00194B28"/>
    <w:rsid w:val="0019506A"/>
    <w:rsid w:val="00195669"/>
    <w:rsid w:val="001956C9"/>
    <w:rsid w:val="00195786"/>
    <w:rsid w:val="00195F28"/>
    <w:rsid w:val="00195F3D"/>
    <w:rsid w:val="00196012"/>
    <w:rsid w:val="001963A2"/>
    <w:rsid w:val="00196634"/>
    <w:rsid w:val="00196691"/>
    <w:rsid w:val="00196AE0"/>
    <w:rsid w:val="00196CDF"/>
    <w:rsid w:val="00196E27"/>
    <w:rsid w:val="001974F1"/>
    <w:rsid w:val="00197593"/>
    <w:rsid w:val="001976E4"/>
    <w:rsid w:val="001978F0"/>
    <w:rsid w:val="00197B93"/>
    <w:rsid w:val="00197C37"/>
    <w:rsid w:val="00197CF6"/>
    <w:rsid w:val="00197F3F"/>
    <w:rsid w:val="001A0068"/>
    <w:rsid w:val="001A05D8"/>
    <w:rsid w:val="001A0753"/>
    <w:rsid w:val="001A081B"/>
    <w:rsid w:val="001A0881"/>
    <w:rsid w:val="001A0F8B"/>
    <w:rsid w:val="001A10A8"/>
    <w:rsid w:val="001A1913"/>
    <w:rsid w:val="001A1F1B"/>
    <w:rsid w:val="001A212C"/>
    <w:rsid w:val="001A25CE"/>
    <w:rsid w:val="001A2840"/>
    <w:rsid w:val="001A2ED2"/>
    <w:rsid w:val="001A3656"/>
    <w:rsid w:val="001A367F"/>
    <w:rsid w:val="001A3AA3"/>
    <w:rsid w:val="001A3B97"/>
    <w:rsid w:val="001A3D18"/>
    <w:rsid w:val="001A4024"/>
    <w:rsid w:val="001A4603"/>
    <w:rsid w:val="001A4605"/>
    <w:rsid w:val="001A485E"/>
    <w:rsid w:val="001A4C40"/>
    <w:rsid w:val="001A4CB8"/>
    <w:rsid w:val="001A4DE0"/>
    <w:rsid w:val="001A5521"/>
    <w:rsid w:val="001A588B"/>
    <w:rsid w:val="001A5A9C"/>
    <w:rsid w:val="001A606E"/>
    <w:rsid w:val="001A6195"/>
    <w:rsid w:val="001A61DA"/>
    <w:rsid w:val="001A64D1"/>
    <w:rsid w:val="001A66A7"/>
    <w:rsid w:val="001A6831"/>
    <w:rsid w:val="001A69C7"/>
    <w:rsid w:val="001A6BBD"/>
    <w:rsid w:val="001A7CAC"/>
    <w:rsid w:val="001A7F59"/>
    <w:rsid w:val="001A7FD8"/>
    <w:rsid w:val="001B0266"/>
    <w:rsid w:val="001B05A7"/>
    <w:rsid w:val="001B0BED"/>
    <w:rsid w:val="001B11E5"/>
    <w:rsid w:val="001B1359"/>
    <w:rsid w:val="001B137E"/>
    <w:rsid w:val="001B1461"/>
    <w:rsid w:val="001B1759"/>
    <w:rsid w:val="001B1AF0"/>
    <w:rsid w:val="001B2790"/>
    <w:rsid w:val="001B2B91"/>
    <w:rsid w:val="001B2ED1"/>
    <w:rsid w:val="001B2FA3"/>
    <w:rsid w:val="001B385F"/>
    <w:rsid w:val="001B4033"/>
    <w:rsid w:val="001B428C"/>
    <w:rsid w:val="001B45E2"/>
    <w:rsid w:val="001B4EC5"/>
    <w:rsid w:val="001B51F8"/>
    <w:rsid w:val="001B54EC"/>
    <w:rsid w:val="001B5867"/>
    <w:rsid w:val="001B59D3"/>
    <w:rsid w:val="001B5D9B"/>
    <w:rsid w:val="001B5D9C"/>
    <w:rsid w:val="001B5E5B"/>
    <w:rsid w:val="001B5E90"/>
    <w:rsid w:val="001B6874"/>
    <w:rsid w:val="001B6E30"/>
    <w:rsid w:val="001B705C"/>
    <w:rsid w:val="001B7453"/>
    <w:rsid w:val="001B77B5"/>
    <w:rsid w:val="001C0270"/>
    <w:rsid w:val="001C0463"/>
    <w:rsid w:val="001C0666"/>
    <w:rsid w:val="001C0FEB"/>
    <w:rsid w:val="001C133A"/>
    <w:rsid w:val="001C15A6"/>
    <w:rsid w:val="001C1B39"/>
    <w:rsid w:val="001C20F5"/>
    <w:rsid w:val="001C22DF"/>
    <w:rsid w:val="001C2817"/>
    <w:rsid w:val="001C2A66"/>
    <w:rsid w:val="001C2A77"/>
    <w:rsid w:val="001C2AA7"/>
    <w:rsid w:val="001C2ABC"/>
    <w:rsid w:val="001C33F8"/>
    <w:rsid w:val="001C3410"/>
    <w:rsid w:val="001C375E"/>
    <w:rsid w:val="001C3847"/>
    <w:rsid w:val="001C3A34"/>
    <w:rsid w:val="001C3B59"/>
    <w:rsid w:val="001C41FC"/>
    <w:rsid w:val="001C4214"/>
    <w:rsid w:val="001C4A8F"/>
    <w:rsid w:val="001C4D02"/>
    <w:rsid w:val="001C50C0"/>
    <w:rsid w:val="001C54EC"/>
    <w:rsid w:val="001C5840"/>
    <w:rsid w:val="001C58BC"/>
    <w:rsid w:val="001C5A3B"/>
    <w:rsid w:val="001C5C14"/>
    <w:rsid w:val="001C63EC"/>
    <w:rsid w:val="001C6659"/>
    <w:rsid w:val="001C67A3"/>
    <w:rsid w:val="001C6BD0"/>
    <w:rsid w:val="001C6CEE"/>
    <w:rsid w:val="001C6D68"/>
    <w:rsid w:val="001C6EBC"/>
    <w:rsid w:val="001C7052"/>
    <w:rsid w:val="001C71D9"/>
    <w:rsid w:val="001C75B6"/>
    <w:rsid w:val="001C75EA"/>
    <w:rsid w:val="001D0139"/>
    <w:rsid w:val="001D065F"/>
    <w:rsid w:val="001D0832"/>
    <w:rsid w:val="001D0A9F"/>
    <w:rsid w:val="001D0D5D"/>
    <w:rsid w:val="001D0DCF"/>
    <w:rsid w:val="001D167C"/>
    <w:rsid w:val="001D1A76"/>
    <w:rsid w:val="001D1FC5"/>
    <w:rsid w:val="001D2BAB"/>
    <w:rsid w:val="001D2D54"/>
    <w:rsid w:val="001D2F93"/>
    <w:rsid w:val="001D3018"/>
    <w:rsid w:val="001D3DF2"/>
    <w:rsid w:val="001D3E1C"/>
    <w:rsid w:val="001D3EE3"/>
    <w:rsid w:val="001D4099"/>
    <w:rsid w:val="001D44C7"/>
    <w:rsid w:val="001D4A38"/>
    <w:rsid w:val="001D4EAC"/>
    <w:rsid w:val="001D524E"/>
    <w:rsid w:val="001D57B2"/>
    <w:rsid w:val="001D60E3"/>
    <w:rsid w:val="001D60F2"/>
    <w:rsid w:val="001D6633"/>
    <w:rsid w:val="001D6671"/>
    <w:rsid w:val="001D66B8"/>
    <w:rsid w:val="001D6E98"/>
    <w:rsid w:val="001D6F7D"/>
    <w:rsid w:val="001D70E1"/>
    <w:rsid w:val="001D7692"/>
    <w:rsid w:val="001D784C"/>
    <w:rsid w:val="001D7946"/>
    <w:rsid w:val="001D795E"/>
    <w:rsid w:val="001D7A89"/>
    <w:rsid w:val="001D7FC2"/>
    <w:rsid w:val="001E0018"/>
    <w:rsid w:val="001E0095"/>
    <w:rsid w:val="001E01ED"/>
    <w:rsid w:val="001E02CB"/>
    <w:rsid w:val="001E06BE"/>
    <w:rsid w:val="001E0A65"/>
    <w:rsid w:val="001E0E7F"/>
    <w:rsid w:val="001E11E0"/>
    <w:rsid w:val="001E12BA"/>
    <w:rsid w:val="001E15B3"/>
    <w:rsid w:val="001E1FCD"/>
    <w:rsid w:val="001E23B8"/>
    <w:rsid w:val="001E2728"/>
    <w:rsid w:val="001E2C27"/>
    <w:rsid w:val="001E3144"/>
    <w:rsid w:val="001E3662"/>
    <w:rsid w:val="001E3887"/>
    <w:rsid w:val="001E391D"/>
    <w:rsid w:val="001E4212"/>
    <w:rsid w:val="001E4849"/>
    <w:rsid w:val="001E4DC3"/>
    <w:rsid w:val="001E4E38"/>
    <w:rsid w:val="001E4E80"/>
    <w:rsid w:val="001E5222"/>
    <w:rsid w:val="001E52E0"/>
    <w:rsid w:val="001E52FA"/>
    <w:rsid w:val="001E535F"/>
    <w:rsid w:val="001E54CE"/>
    <w:rsid w:val="001E54D7"/>
    <w:rsid w:val="001E5797"/>
    <w:rsid w:val="001E5984"/>
    <w:rsid w:val="001E5991"/>
    <w:rsid w:val="001E5AE4"/>
    <w:rsid w:val="001E63FC"/>
    <w:rsid w:val="001E641C"/>
    <w:rsid w:val="001E642A"/>
    <w:rsid w:val="001E6998"/>
    <w:rsid w:val="001E6B91"/>
    <w:rsid w:val="001E7E5C"/>
    <w:rsid w:val="001F004D"/>
    <w:rsid w:val="001F0271"/>
    <w:rsid w:val="001F0885"/>
    <w:rsid w:val="001F0978"/>
    <w:rsid w:val="001F0CE9"/>
    <w:rsid w:val="001F0D22"/>
    <w:rsid w:val="001F0D80"/>
    <w:rsid w:val="001F0E9E"/>
    <w:rsid w:val="001F106B"/>
    <w:rsid w:val="001F18FB"/>
    <w:rsid w:val="001F1942"/>
    <w:rsid w:val="001F19A0"/>
    <w:rsid w:val="001F1C10"/>
    <w:rsid w:val="001F1E9D"/>
    <w:rsid w:val="001F1FB5"/>
    <w:rsid w:val="001F2335"/>
    <w:rsid w:val="001F2C69"/>
    <w:rsid w:val="001F2D47"/>
    <w:rsid w:val="001F2F57"/>
    <w:rsid w:val="001F3315"/>
    <w:rsid w:val="001F3410"/>
    <w:rsid w:val="001F3953"/>
    <w:rsid w:val="001F3A4D"/>
    <w:rsid w:val="001F3CC6"/>
    <w:rsid w:val="001F3CFA"/>
    <w:rsid w:val="001F41DB"/>
    <w:rsid w:val="001F41EE"/>
    <w:rsid w:val="001F4214"/>
    <w:rsid w:val="001F4234"/>
    <w:rsid w:val="001F4397"/>
    <w:rsid w:val="001F43F7"/>
    <w:rsid w:val="001F47F7"/>
    <w:rsid w:val="001F4947"/>
    <w:rsid w:val="001F4EE7"/>
    <w:rsid w:val="001F5045"/>
    <w:rsid w:val="001F5372"/>
    <w:rsid w:val="001F5532"/>
    <w:rsid w:val="001F557E"/>
    <w:rsid w:val="001F58F1"/>
    <w:rsid w:val="001F5920"/>
    <w:rsid w:val="001F5970"/>
    <w:rsid w:val="001F5B7E"/>
    <w:rsid w:val="001F64B8"/>
    <w:rsid w:val="001F662E"/>
    <w:rsid w:val="001F6DFD"/>
    <w:rsid w:val="001F7480"/>
    <w:rsid w:val="001F77AB"/>
    <w:rsid w:val="001F7C6C"/>
    <w:rsid w:val="001F7D39"/>
    <w:rsid w:val="0020028A"/>
    <w:rsid w:val="0020035F"/>
    <w:rsid w:val="00200B1A"/>
    <w:rsid w:val="00200CFE"/>
    <w:rsid w:val="00200FD1"/>
    <w:rsid w:val="002014CE"/>
    <w:rsid w:val="00201557"/>
    <w:rsid w:val="00201685"/>
    <w:rsid w:val="00202668"/>
    <w:rsid w:val="002027BB"/>
    <w:rsid w:val="00202A64"/>
    <w:rsid w:val="00203356"/>
    <w:rsid w:val="002039F5"/>
    <w:rsid w:val="00203B19"/>
    <w:rsid w:val="00203F1F"/>
    <w:rsid w:val="00203F44"/>
    <w:rsid w:val="002040A7"/>
    <w:rsid w:val="002042E1"/>
    <w:rsid w:val="002045BA"/>
    <w:rsid w:val="00204A18"/>
    <w:rsid w:val="00204BA8"/>
    <w:rsid w:val="00204DB0"/>
    <w:rsid w:val="00205012"/>
    <w:rsid w:val="00205170"/>
    <w:rsid w:val="00205365"/>
    <w:rsid w:val="00205717"/>
    <w:rsid w:val="00205979"/>
    <w:rsid w:val="00205FCD"/>
    <w:rsid w:val="0020635C"/>
    <w:rsid w:val="00206409"/>
    <w:rsid w:val="00206493"/>
    <w:rsid w:val="00206720"/>
    <w:rsid w:val="002067E6"/>
    <w:rsid w:val="00206825"/>
    <w:rsid w:val="0020686B"/>
    <w:rsid w:val="002069B4"/>
    <w:rsid w:val="00206B9E"/>
    <w:rsid w:val="00206CDE"/>
    <w:rsid w:val="0020733F"/>
    <w:rsid w:val="002078EB"/>
    <w:rsid w:val="00207A4F"/>
    <w:rsid w:val="00207B7F"/>
    <w:rsid w:val="00210794"/>
    <w:rsid w:val="00211119"/>
    <w:rsid w:val="002111F4"/>
    <w:rsid w:val="0021149E"/>
    <w:rsid w:val="0021173D"/>
    <w:rsid w:val="002118EE"/>
    <w:rsid w:val="00211B16"/>
    <w:rsid w:val="00212237"/>
    <w:rsid w:val="0021245A"/>
    <w:rsid w:val="00212E9A"/>
    <w:rsid w:val="0021386F"/>
    <w:rsid w:val="0021399C"/>
    <w:rsid w:val="00213F49"/>
    <w:rsid w:val="002140B8"/>
    <w:rsid w:val="00214318"/>
    <w:rsid w:val="002144B4"/>
    <w:rsid w:val="00214A5C"/>
    <w:rsid w:val="00214B7E"/>
    <w:rsid w:val="00214C12"/>
    <w:rsid w:val="00214C92"/>
    <w:rsid w:val="002151B8"/>
    <w:rsid w:val="0021588B"/>
    <w:rsid w:val="002159F6"/>
    <w:rsid w:val="00216649"/>
    <w:rsid w:val="002167DF"/>
    <w:rsid w:val="00216B15"/>
    <w:rsid w:val="00216E29"/>
    <w:rsid w:val="00217A36"/>
    <w:rsid w:val="00217A84"/>
    <w:rsid w:val="00217B7F"/>
    <w:rsid w:val="00217DFC"/>
    <w:rsid w:val="0022016D"/>
    <w:rsid w:val="0022039E"/>
    <w:rsid w:val="00220F79"/>
    <w:rsid w:val="00220F81"/>
    <w:rsid w:val="002217D3"/>
    <w:rsid w:val="00221837"/>
    <w:rsid w:val="00221884"/>
    <w:rsid w:val="00221ACC"/>
    <w:rsid w:val="00222123"/>
    <w:rsid w:val="0022257B"/>
    <w:rsid w:val="0022264F"/>
    <w:rsid w:val="00222BA1"/>
    <w:rsid w:val="00222D16"/>
    <w:rsid w:val="00223526"/>
    <w:rsid w:val="002241BE"/>
    <w:rsid w:val="0022463A"/>
    <w:rsid w:val="00224CF2"/>
    <w:rsid w:val="002250DD"/>
    <w:rsid w:val="002251A0"/>
    <w:rsid w:val="002253F6"/>
    <w:rsid w:val="0022546D"/>
    <w:rsid w:val="00225CAA"/>
    <w:rsid w:val="00225DB9"/>
    <w:rsid w:val="00225DEB"/>
    <w:rsid w:val="00225F1B"/>
    <w:rsid w:val="002261D2"/>
    <w:rsid w:val="0022620E"/>
    <w:rsid w:val="002269E1"/>
    <w:rsid w:val="00226CF9"/>
    <w:rsid w:val="00226D42"/>
    <w:rsid w:val="00227D2D"/>
    <w:rsid w:val="00230084"/>
    <w:rsid w:val="0023048C"/>
    <w:rsid w:val="00230534"/>
    <w:rsid w:val="0023071E"/>
    <w:rsid w:val="0023099A"/>
    <w:rsid w:val="00230EFD"/>
    <w:rsid w:val="002310F1"/>
    <w:rsid w:val="00231103"/>
    <w:rsid w:val="00231598"/>
    <w:rsid w:val="0023175F"/>
    <w:rsid w:val="0023193A"/>
    <w:rsid w:val="00232009"/>
    <w:rsid w:val="0023226E"/>
    <w:rsid w:val="00232567"/>
    <w:rsid w:val="0023271A"/>
    <w:rsid w:val="002328E3"/>
    <w:rsid w:val="00232955"/>
    <w:rsid w:val="00232BC7"/>
    <w:rsid w:val="00232D59"/>
    <w:rsid w:val="00232DFE"/>
    <w:rsid w:val="00233435"/>
    <w:rsid w:val="002335D0"/>
    <w:rsid w:val="00233AB9"/>
    <w:rsid w:val="002340CC"/>
    <w:rsid w:val="002343F7"/>
    <w:rsid w:val="00234520"/>
    <w:rsid w:val="00234C13"/>
    <w:rsid w:val="00234FC1"/>
    <w:rsid w:val="00234FEE"/>
    <w:rsid w:val="002353C3"/>
    <w:rsid w:val="002359A1"/>
    <w:rsid w:val="00235D14"/>
    <w:rsid w:val="00235E0B"/>
    <w:rsid w:val="00235E9B"/>
    <w:rsid w:val="0023618D"/>
    <w:rsid w:val="00236A86"/>
    <w:rsid w:val="00236B53"/>
    <w:rsid w:val="002374F6"/>
    <w:rsid w:val="00237731"/>
    <w:rsid w:val="00237780"/>
    <w:rsid w:val="00237BC9"/>
    <w:rsid w:val="00237DFA"/>
    <w:rsid w:val="00237E42"/>
    <w:rsid w:val="002402ED"/>
    <w:rsid w:val="00240537"/>
    <w:rsid w:val="00240886"/>
    <w:rsid w:val="00240CC4"/>
    <w:rsid w:val="00240F78"/>
    <w:rsid w:val="002412C7"/>
    <w:rsid w:val="00241841"/>
    <w:rsid w:val="00241B3D"/>
    <w:rsid w:val="0024205F"/>
    <w:rsid w:val="00242431"/>
    <w:rsid w:val="00242790"/>
    <w:rsid w:val="00242871"/>
    <w:rsid w:val="00242BE3"/>
    <w:rsid w:val="00242EE6"/>
    <w:rsid w:val="00243216"/>
    <w:rsid w:val="0024333A"/>
    <w:rsid w:val="00243B4D"/>
    <w:rsid w:val="00243F6C"/>
    <w:rsid w:val="00243F90"/>
    <w:rsid w:val="0024448C"/>
    <w:rsid w:val="0024488A"/>
    <w:rsid w:val="002448C6"/>
    <w:rsid w:val="00245CDA"/>
    <w:rsid w:val="00245F28"/>
    <w:rsid w:val="00246090"/>
    <w:rsid w:val="0024624D"/>
    <w:rsid w:val="002465E5"/>
    <w:rsid w:val="00246720"/>
    <w:rsid w:val="00246898"/>
    <w:rsid w:val="00246FAA"/>
    <w:rsid w:val="0024718A"/>
    <w:rsid w:val="002472CD"/>
    <w:rsid w:val="0024750F"/>
    <w:rsid w:val="00247AB6"/>
    <w:rsid w:val="00247AD9"/>
    <w:rsid w:val="00247DD0"/>
    <w:rsid w:val="00247DE6"/>
    <w:rsid w:val="0025004C"/>
    <w:rsid w:val="00250287"/>
    <w:rsid w:val="00250615"/>
    <w:rsid w:val="0025089D"/>
    <w:rsid w:val="002512D1"/>
    <w:rsid w:val="00251948"/>
    <w:rsid w:val="00251C60"/>
    <w:rsid w:val="00251C7C"/>
    <w:rsid w:val="00251EB6"/>
    <w:rsid w:val="0025213D"/>
    <w:rsid w:val="00252140"/>
    <w:rsid w:val="002523D5"/>
    <w:rsid w:val="00252441"/>
    <w:rsid w:val="00252723"/>
    <w:rsid w:val="00252D40"/>
    <w:rsid w:val="002530B6"/>
    <w:rsid w:val="0025328F"/>
    <w:rsid w:val="00253674"/>
    <w:rsid w:val="00253692"/>
    <w:rsid w:val="002536FE"/>
    <w:rsid w:val="002537A9"/>
    <w:rsid w:val="00253CF5"/>
    <w:rsid w:val="0025404E"/>
    <w:rsid w:val="00254406"/>
    <w:rsid w:val="002544AE"/>
    <w:rsid w:val="00254680"/>
    <w:rsid w:val="00254718"/>
    <w:rsid w:val="002547E7"/>
    <w:rsid w:val="00254851"/>
    <w:rsid w:val="0025487E"/>
    <w:rsid w:val="00254B96"/>
    <w:rsid w:val="00255102"/>
    <w:rsid w:val="0025557C"/>
    <w:rsid w:val="0025586C"/>
    <w:rsid w:val="00255A16"/>
    <w:rsid w:val="00255E96"/>
    <w:rsid w:val="00256634"/>
    <w:rsid w:val="002567E5"/>
    <w:rsid w:val="00256A11"/>
    <w:rsid w:val="00256CAB"/>
    <w:rsid w:val="00256F93"/>
    <w:rsid w:val="00257952"/>
    <w:rsid w:val="00257AE6"/>
    <w:rsid w:val="00257C8A"/>
    <w:rsid w:val="00257CA2"/>
    <w:rsid w:val="00257E65"/>
    <w:rsid w:val="00257F11"/>
    <w:rsid w:val="00257FDF"/>
    <w:rsid w:val="002603EF"/>
    <w:rsid w:val="002604E1"/>
    <w:rsid w:val="002609C3"/>
    <w:rsid w:val="00260DCE"/>
    <w:rsid w:val="0026182F"/>
    <w:rsid w:val="00261A63"/>
    <w:rsid w:val="00261CBA"/>
    <w:rsid w:val="0026260B"/>
    <w:rsid w:val="00262643"/>
    <w:rsid w:val="00262797"/>
    <w:rsid w:val="00262825"/>
    <w:rsid w:val="00262899"/>
    <w:rsid w:val="0026292C"/>
    <w:rsid w:val="00262A5C"/>
    <w:rsid w:val="00262A92"/>
    <w:rsid w:val="00263174"/>
    <w:rsid w:val="002634C8"/>
    <w:rsid w:val="0026357C"/>
    <w:rsid w:val="0026383B"/>
    <w:rsid w:val="002638C2"/>
    <w:rsid w:val="00263C32"/>
    <w:rsid w:val="002644CA"/>
    <w:rsid w:val="0026461C"/>
    <w:rsid w:val="00264AD3"/>
    <w:rsid w:val="00264E8C"/>
    <w:rsid w:val="00265976"/>
    <w:rsid w:val="002662DE"/>
    <w:rsid w:val="00266A23"/>
    <w:rsid w:val="00266EB2"/>
    <w:rsid w:val="00266F92"/>
    <w:rsid w:val="002671C7"/>
    <w:rsid w:val="002677EF"/>
    <w:rsid w:val="00267D27"/>
    <w:rsid w:val="002702E8"/>
    <w:rsid w:val="00270B8F"/>
    <w:rsid w:val="00271A46"/>
    <w:rsid w:val="00271D51"/>
    <w:rsid w:val="00271F20"/>
    <w:rsid w:val="00271F57"/>
    <w:rsid w:val="00271FE2"/>
    <w:rsid w:val="002725E7"/>
    <w:rsid w:val="00272AD7"/>
    <w:rsid w:val="00272B9C"/>
    <w:rsid w:val="00272C6C"/>
    <w:rsid w:val="00272C8D"/>
    <w:rsid w:val="00273244"/>
    <w:rsid w:val="0027328A"/>
    <w:rsid w:val="00273432"/>
    <w:rsid w:val="00273720"/>
    <w:rsid w:val="0027388F"/>
    <w:rsid w:val="00273D50"/>
    <w:rsid w:val="002743AE"/>
    <w:rsid w:val="00274567"/>
    <w:rsid w:val="002749D4"/>
    <w:rsid w:val="002752B1"/>
    <w:rsid w:val="002754CF"/>
    <w:rsid w:val="00275A62"/>
    <w:rsid w:val="00275C21"/>
    <w:rsid w:val="00275C69"/>
    <w:rsid w:val="0027660E"/>
    <w:rsid w:val="00276691"/>
    <w:rsid w:val="00276820"/>
    <w:rsid w:val="00276B17"/>
    <w:rsid w:val="00276E18"/>
    <w:rsid w:val="002775B0"/>
    <w:rsid w:val="00277660"/>
    <w:rsid w:val="00277926"/>
    <w:rsid w:val="00277B69"/>
    <w:rsid w:val="00277BA1"/>
    <w:rsid w:val="00277CBB"/>
    <w:rsid w:val="00277E4B"/>
    <w:rsid w:val="0028018F"/>
    <w:rsid w:val="00280BFB"/>
    <w:rsid w:val="00280DF7"/>
    <w:rsid w:val="00280F54"/>
    <w:rsid w:val="00280F9D"/>
    <w:rsid w:val="00280FB8"/>
    <w:rsid w:val="002812D3"/>
    <w:rsid w:val="002813D5"/>
    <w:rsid w:val="00282278"/>
    <w:rsid w:val="0028273C"/>
    <w:rsid w:val="00282BFD"/>
    <w:rsid w:val="00282C67"/>
    <w:rsid w:val="00282F36"/>
    <w:rsid w:val="002830F5"/>
    <w:rsid w:val="00283500"/>
    <w:rsid w:val="002838A0"/>
    <w:rsid w:val="00283FCA"/>
    <w:rsid w:val="002840D9"/>
    <w:rsid w:val="00284604"/>
    <w:rsid w:val="00284717"/>
    <w:rsid w:val="00284B50"/>
    <w:rsid w:val="00284D01"/>
    <w:rsid w:val="00285246"/>
    <w:rsid w:val="002854BB"/>
    <w:rsid w:val="002854C3"/>
    <w:rsid w:val="002856CA"/>
    <w:rsid w:val="00285932"/>
    <w:rsid w:val="00285A45"/>
    <w:rsid w:val="00285DF9"/>
    <w:rsid w:val="00286005"/>
    <w:rsid w:val="002863A7"/>
    <w:rsid w:val="002865C5"/>
    <w:rsid w:val="00286F5C"/>
    <w:rsid w:val="002874E0"/>
    <w:rsid w:val="00287722"/>
    <w:rsid w:val="00287742"/>
    <w:rsid w:val="002879BA"/>
    <w:rsid w:val="00287ADC"/>
    <w:rsid w:val="00287CA2"/>
    <w:rsid w:val="00290093"/>
    <w:rsid w:val="00290244"/>
    <w:rsid w:val="00290763"/>
    <w:rsid w:val="00290942"/>
    <w:rsid w:val="00290A71"/>
    <w:rsid w:val="00290C4B"/>
    <w:rsid w:val="0029124E"/>
    <w:rsid w:val="00291580"/>
    <w:rsid w:val="002917A5"/>
    <w:rsid w:val="002918F1"/>
    <w:rsid w:val="00291E9E"/>
    <w:rsid w:val="00291F55"/>
    <w:rsid w:val="00292223"/>
    <w:rsid w:val="00292625"/>
    <w:rsid w:val="00292691"/>
    <w:rsid w:val="00293059"/>
    <w:rsid w:val="002931A4"/>
    <w:rsid w:val="0029328E"/>
    <w:rsid w:val="00293358"/>
    <w:rsid w:val="00293476"/>
    <w:rsid w:val="002934E5"/>
    <w:rsid w:val="002939DC"/>
    <w:rsid w:val="00293A0C"/>
    <w:rsid w:val="002941F9"/>
    <w:rsid w:val="002949BF"/>
    <w:rsid w:val="00294A4C"/>
    <w:rsid w:val="00294F60"/>
    <w:rsid w:val="0029543F"/>
    <w:rsid w:val="00295909"/>
    <w:rsid w:val="002959B8"/>
    <w:rsid w:val="002959F6"/>
    <w:rsid w:val="002965AA"/>
    <w:rsid w:val="00296614"/>
    <w:rsid w:val="00296B72"/>
    <w:rsid w:val="00297080"/>
    <w:rsid w:val="002970E6"/>
    <w:rsid w:val="0029735C"/>
    <w:rsid w:val="002979AE"/>
    <w:rsid w:val="00297A8B"/>
    <w:rsid w:val="002A0552"/>
    <w:rsid w:val="002A0A28"/>
    <w:rsid w:val="002A0D72"/>
    <w:rsid w:val="002A107A"/>
    <w:rsid w:val="002A119C"/>
    <w:rsid w:val="002A1FDC"/>
    <w:rsid w:val="002A297F"/>
    <w:rsid w:val="002A2D82"/>
    <w:rsid w:val="002A30E0"/>
    <w:rsid w:val="002A320E"/>
    <w:rsid w:val="002A3E21"/>
    <w:rsid w:val="002A40FD"/>
    <w:rsid w:val="002A437A"/>
    <w:rsid w:val="002A476F"/>
    <w:rsid w:val="002A4B41"/>
    <w:rsid w:val="002A4F04"/>
    <w:rsid w:val="002A502A"/>
    <w:rsid w:val="002A50E0"/>
    <w:rsid w:val="002A5125"/>
    <w:rsid w:val="002A57C2"/>
    <w:rsid w:val="002A59A0"/>
    <w:rsid w:val="002A5A35"/>
    <w:rsid w:val="002A5F52"/>
    <w:rsid w:val="002A6081"/>
    <w:rsid w:val="002A652B"/>
    <w:rsid w:val="002A6827"/>
    <w:rsid w:val="002A6A33"/>
    <w:rsid w:val="002A6E01"/>
    <w:rsid w:val="002A6E23"/>
    <w:rsid w:val="002A6E88"/>
    <w:rsid w:val="002A6EA7"/>
    <w:rsid w:val="002A71A0"/>
    <w:rsid w:val="002A7249"/>
    <w:rsid w:val="002A73D9"/>
    <w:rsid w:val="002A747A"/>
    <w:rsid w:val="002A753E"/>
    <w:rsid w:val="002A7638"/>
    <w:rsid w:val="002A78B1"/>
    <w:rsid w:val="002A7982"/>
    <w:rsid w:val="002B0DDF"/>
    <w:rsid w:val="002B0F60"/>
    <w:rsid w:val="002B11CD"/>
    <w:rsid w:val="002B1594"/>
    <w:rsid w:val="002B1599"/>
    <w:rsid w:val="002B1BDC"/>
    <w:rsid w:val="002B1E60"/>
    <w:rsid w:val="002B1FF5"/>
    <w:rsid w:val="002B202D"/>
    <w:rsid w:val="002B207B"/>
    <w:rsid w:val="002B272C"/>
    <w:rsid w:val="002B2A2D"/>
    <w:rsid w:val="002B2B05"/>
    <w:rsid w:val="002B2F74"/>
    <w:rsid w:val="002B2F9F"/>
    <w:rsid w:val="002B3801"/>
    <w:rsid w:val="002B3A73"/>
    <w:rsid w:val="002B3C0B"/>
    <w:rsid w:val="002B4009"/>
    <w:rsid w:val="002B40F2"/>
    <w:rsid w:val="002B41FE"/>
    <w:rsid w:val="002B4305"/>
    <w:rsid w:val="002B4651"/>
    <w:rsid w:val="002B49A5"/>
    <w:rsid w:val="002B49F0"/>
    <w:rsid w:val="002B4A60"/>
    <w:rsid w:val="002B4EBC"/>
    <w:rsid w:val="002B4F6A"/>
    <w:rsid w:val="002B5031"/>
    <w:rsid w:val="002B5480"/>
    <w:rsid w:val="002B559D"/>
    <w:rsid w:val="002B55EC"/>
    <w:rsid w:val="002B5934"/>
    <w:rsid w:val="002B59E0"/>
    <w:rsid w:val="002B5A36"/>
    <w:rsid w:val="002B5EA7"/>
    <w:rsid w:val="002B5F8E"/>
    <w:rsid w:val="002B6160"/>
    <w:rsid w:val="002B6E3C"/>
    <w:rsid w:val="002B7164"/>
    <w:rsid w:val="002B7435"/>
    <w:rsid w:val="002B758B"/>
    <w:rsid w:val="002B77FA"/>
    <w:rsid w:val="002B78F4"/>
    <w:rsid w:val="002C00D8"/>
    <w:rsid w:val="002C0D5B"/>
    <w:rsid w:val="002C0E1F"/>
    <w:rsid w:val="002C0ECF"/>
    <w:rsid w:val="002C0F3D"/>
    <w:rsid w:val="002C14E7"/>
    <w:rsid w:val="002C1B49"/>
    <w:rsid w:val="002C1CF6"/>
    <w:rsid w:val="002C20FD"/>
    <w:rsid w:val="002C2B1E"/>
    <w:rsid w:val="002C2B48"/>
    <w:rsid w:val="002C2BB9"/>
    <w:rsid w:val="002C352E"/>
    <w:rsid w:val="002C37E7"/>
    <w:rsid w:val="002C3FBB"/>
    <w:rsid w:val="002C4A6D"/>
    <w:rsid w:val="002C4D2F"/>
    <w:rsid w:val="002C4DA6"/>
    <w:rsid w:val="002C552B"/>
    <w:rsid w:val="002C55DD"/>
    <w:rsid w:val="002C56FB"/>
    <w:rsid w:val="002C5887"/>
    <w:rsid w:val="002C58DC"/>
    <w:rsid w:val="002C599A"/>
    <w:rsid w:val="002C5B4D"/>
    <w:rsid w:val="002C6222"/>
    <w:rsid w:val="002C637A"/>
    <w:rsid w:val="002C666A"/>
    <w:rsid w:val="002C6735"/>
    <w:rsid w:val="002C6AB3"/>
    <w:rsid w:val="002C7294"/>
    <w:rsid w:val="002C74F1"/>
    <w:rsid w:val="002C7934"/>
    <w:rsid w:val="002C7CB2"/>
    <w:rsid w:val="002D0091"/>
    <w:rsid w:val="002D0557"/>
    <w:rsid w:val="002D067B"/>
    <w:rsid w:val="002D07B5"/>
    <w:rsid w:val="002D0B51"/>
    <w:rsid w:val="002D0BC3"/>
    <w:rsid w:val="002D0E28"/>
    <w:rsid w:val="002D1003"/>
    <w:rsid w:val="002D1362"/>
    <w:rsid w:val="002D1BB2"/>
    <w:rsid w:val="002D2125"/>
    <w:rsid w:val="002D21B8"/>
    <w:rsid w:val="002D2525"/>
    <w:rsid w:val="002D26C0"/>
    <w:rsid w:val="002D319A"/>
    <w:rsid w:val="002D359F"/>
    <w:rsid w:val="002D3A0A"/>
    <w:rsid w:val="002D4705"/>
    <w:rsid w:val="002D4785"/>
    <w:rsid w:val="002D48A3"/>
    <w:rsid w:val="002D4B9F"/>
    <w:rsid w:val="002D55F6"/>
    <w:rsid w:val="002D6041"/>
    <w:rsid w:val="002D6171"/>
    <w:rsid w:val="002D61DC"/>
    <w:rsid w:val="002D62E9"/>
    <w:rsid w:val="002D649D"/>
    <w:rsid w:val="002D6507"/>
    <w:rsid w:val="002D691A"/>
    <w:rsid w:val="002D71E7"/>
    <w:rsid w:val="002D7430"/>
    <w:rsid w:val="002D770B"/>
    <w:rsid w:val="002D7E30"/>
    <w:rsid w:val="002E03C1"/>
    <w:rsid w:val="002E05B0"/>
    <w:rsid w:val="002E08D0"/>
    <w:rsid w:val="002E0D47"/>
    <w:rsid w:val="002E0E01"/>
    <w:rsid w:val="002E1002"/>
    <w:rsid w:val="002E157A"/>
    <w:rsid w:val="002E2036"/>
    <w:rsid w:val="002E2086"/>
    <w:rsid w:val="002E21A5"/>
    <w:rsid w:val="002E2299"/>
    <w:rsid w:val="002E2735"/>
    <w:rsid w:val="002E28B4"/>
    <w:rsid w:val="002E2EE6"/>
    <w:rsid w:val="002E3030"/>
    <w:rsid w:val="002E3156"/>
    <w:rsid w:val="002E327E"/>
    <w:rsid w:val="002E3789"/>
    <w:rsid w:val="002E3919"/>
    <w:rsid w:val="002E3974"/>
    <w:rsid w:val="002E3A1B"/>
    <w:rsid w:val="002E3B99"/>
    <w:rsid w:val="002E44AB"/>
    <w:rsid w:val="002E4C04"/>
    <w:rsid w:val="002E4F92"/>
    <w:rsid w:val="002E5A69"/>
    <w:rsid w:val="002E5CD3"/>
    <w:rsid w:val="002E677F"/>
    <w:rsid w:val="002E6962"/>
    <w:rsid w:val="002E6A43"/>
    <w:rsid w:val="002E6DF3"/>
    <w:rsid w:val="002E6E24"/>
    <w:rsid w:val="002E6F02"/>
    <w:rsid w:val="002E7816"/>
    <w:rsid w:val="002E783D"/>
    <w:rsid w:val="002E7841"/>
    <w:rsid w:val="002E79EB"/>
    <w:rsid w:val="002E7A33"/>
    <w:rsid w:val="002E7A6B"/>
    <w:rsid w:val="002E7C8D"/>
    <w:rsid w:val="002E7CE2"/>
    <w:rsid w:val="002F012F"/>
    <w:rsid w:val="002F0415"/>
    <w:rsid w:val="002F0D6C"/>
    <w:rsid w:val="002F0F29"/>
    <w:rsid w:val="002F0F75"/>
    <w:rsid w:val="002F11FB"/>
    <w:rsid w:val="002F1276"/>
    <w:rsid w:val="002F1498"/>
    <w:rsid w:val="002F1592"/>
    <w:rsid w:val="002F1663"/>
    <w:rsid w:val="002F16BF"/>
    <w:rsid w:val="002F16E7"/>
    <w:rsid w:val="002F18FA"/>
    <w:rsid w:val="002F1C80"/>
    <w:rsid w:val="002F1EB4"/>
    <w:rsid w:val="002F1F54"/>
    <w:rsid w:val="002F29B9"/>
    <w:rsid w:val="002F2C05"/>
    <w:rsid w:val="002F2CE9"/>
    <w:rsid w:val="002F3063"/>
    <w:rsid w:val="002F3211"/>
    <w:rsid w:val="002F322C"/>
    <w:rsid w:val="002F37B4"/>
    <w:rsid w:val="002F4343"/>
    <w:rsid w:val="002F48BD"/>
    <w:rsid w:val="002F4A0E"/>
    <w:rsid w:val="002F4BE3"/>
    <w:rsid w:val="002F4C04"/>
    <w:rsid w:val="002F5265"/>
    <w:rsid w:val="002F55A9"/>
    <w:rsid w:val="002F5716"/>
    <w:rsid w:val="002F597F"/>
    <w:rsid w:val="002F6317"/>
    <w:rsid w:val="002F6373"/>
    <w:rsid w:val="002F6530"/>
    <w:rsid w:val="002F66C8"/>
    <w:rsid w:val="002F673B"/>
    <w:rsid w:val="002F6FBC"/>
    <w:rsid w:val="002F7182"/>
    <w:rsid w:val="002F78F1"/>
    <w:rsid w:val="002F7921"/>
    <w:rsid w:val="002F7A07"/>
    <w:rsid w:val="003001E0"/>
    <w:rsid w:val="0030025B"/>
    <w:rsid w:val="003002D2"/>
    <w:rsid w:val="003003B4"/>
    <w:rsid w:val="00300A04"/>
    <w:rsid w:val="00300EDD"/>
    <w:rsid w:val="00300F0B"/>
    <w:rsid w:val="00300F16"/>
    <w:rsid w:val="0030138C"/>
    <w:rsid w:val="003015CA"/>
    <w:rsid w:val="00301CF4"/>
    <w:rsid w:val="00301F3F"/>
    <w:rsid w:val="00302094"/>
    <w:rsid w:val="003020A2"/>
    <w:rsid w:val="0030212A"/>
    <w:rsid w:val="003029BF"/>
    <w:rsid w:val="00302BC6"/>
    <w:rsid w:val="00302ED6"/>
    <w:rsid w:val="00303101"/>
    <w:rsid w:val="00303940"/>
    <w:rsid w:val="00303DA0"/>
    <w:rsid w:val="0030400D"/>
    <w:rsid w:val="00304088"/>
    <w:rsid w:val="00304091"/>
    <w:rsid w:val="00304D47"/>
    <w:rsid w:val="00304DCB"/>
    <w:rsid w:val="003051D3"/>
    <w:rsid w:val="003054D6"/>
    <w:rsid w:val="00305881"/>
    <w:rsid w:val="003058A6"/>
    <w:rsid w:val="00305A23"/>
    <w:rsid w:val="00305BEF"/>
    <w:rsid w:val="00305D03"/>
    <w:rsid w:val="003061FF"/>
    <w:rsid w:val="003065EF"/>
    <w:rsid w:val="0030688F"/>
    <w:rsid w:val="00306FEC"/>
    <w:rsid w:val="0030725E"/>
    <w:rsid w:val="003075BD"/>
    <w:rsid w:val="0030788C"/>
    <w:rsid w:val="00307921"/>
    <w:rsid w:val="00310928"/>
    <w:rsid w:val="00310E38"/>
    <w:rsid w:val="00310E77"/>
    <w:rsid w:val="00311058"/>
    <w:rsid w:val="003115DE"/>
    <w:rsid w:val="00311970"/>
    <w:rsid w:val="003119BA"/>
    <w:rsid w:val="00311CB6"/>
    <w:rsid w:val="00311ED0"/>
    <w:rsid w:val="003121EE"/>
    <w:rsid w:val="00312355"/>
    <w:rsid w:val="00312377"/>
    <w:rsid w:val="003128B0"/>
    <w:rsid w:val="00312962"/>
    <w:rsid w:val="00312A10"/>
    <w:rsid w:val="00312E38"/>
    <w:rsid w:val="003130A1"/>
    <w:rsid w:val="0031389C"/>
    <w:rsid w:val="003139D3"/>
    <w:rsid w:val="00313E5B"/>
    <w:rsid w:val="00313FFC"/>
    <w:rsid w:val="0031491F"/>
    <w:rsid w:val="00314A27"/>
    <w:rsid w:val="003154DF"/>
    <w:rsid w:val="003157DE"/>
    <w:rsid w:val="003158C2"/>
    <w:rsid w:val="00315C76"/>
    <w:rsid w:val="00315EE0"/>
    <w:rsid w:val="0031612C"/>
    <w:rsid w:val="003163BE"/>
    <w:rsid w:val="003165E0"/>
    <w:rsid w:val="003169BD"/>
    <w:rsid w:val="00317224"/>
    <w:rsid w:val="00317B74"/>
    <w:rsid w:val="00317D18"/>
    <w:rsid w:val="00317F5C"/>
    <w:rsid w:val="0032012F"/>
    <w:rsid w:val="003202CF"/>
    <w:rsid w:val="003204DE"/>
    <w:rsid w:val="0032057D"/>
    <w:rsid w:val="003207C5"/>
    <w:rsid w:val="00320D1C"/>
    <w:rsid w:val="003217C9"/>
    <w:rsid w:val="00321A5F"/>
    <w:rsid w:val="00321B4A"/>
    <w:rsid w:val="0032205E"/>
    <w:rsid w:val="003224AB"/>
    <w:rsid w:val="00322810"/>
    <w:rsid w:val="003232EF"/>
    <w:rsid w:val="0032348F"/>
    <w:rsid w:val="003235B7"/>
    <w:rsid w:val="0032374B"/>
    <w:rsid w:val="00323953"/>
    <w:rsid w:val="00323C19"/>
    <w:rsid w:val="00323C9D"/>
    <w:rsid w:val="0032428A"/>
    <w:rsid w:val="00324998"/>
    <w:rsid w:val="00324A16"/>
    <w:rsid w:val="00324DA9"/>
    <w:rsid w:val="00324E00"/>
    <w:rsid w:val="003250F5"/>
    <w:rsid w:val="0032526D"/>
    <w:rsid w:val="00325351"/>
    <w:rsid w:val="00325791"/>
    <w:rsid w:val="00325BC9"/>
    <w:rsid w:val="003262C1"/>
    <w:rsid w:val="0032637E"/>
    <w:rsid w:val="0032643D"/>
    <w:rsid w:val="003264C8"/>
    <w:rsid w:val="00326665"/>
    <w:rsid w:val="00326754"/>
    <w:rsid w:val="00326B48"/>
    <w:rsid w:val="00326E1E"/>
    <w:rsid w:val="00326F2F"/>
    <w:rsid w:val="003270E2"/>
    <w:rsid w:val="00327120"/>
    <w:rsid w:val="00327132"/>
    <w:rsid w:val="003271B7"/>
    <w:rsid w:val="003275A9"/>
    <w:rsid w:val="00327742"/>
    <w:rsid w:val="00327833"/>
    <w:rsid w:val="00327B0E"/>
    <w:rsid w:val="00327B22"/>
    <w:rsid w:val="00327BCF"/>
    <w:rsid w:val="00327C69"/>
    <w:rsid w:val="00327D83"/>
    <w:rsid w:val="003300FF"/>
    <w:rsid w:val="003302CE"/>
    <w:rsid w:val="003303A6"/>
    <w:rsid w:val="0033051D"/>
    <w:rsid w:val="00330606"/>
    <w:rsid w:val="00330688"/>
    <w:rsid w:val="00330910"/>
    <w:rsid w:val="003309A5"/>
    <w:rsid w:val="003309DA"/>
    <w:rsid w:val="00330BBB"/>
    <w:rsid w:val="0033109E"/>
    <w:rsid w:val="00331458"/>
    <w:rsid w:val="00331663"/>
    <w:rsid w:val="0033167D"/>
    <w:rsid w:val="003316FB"/>
    <w:rsid w:val="003318E8"/>
    <w:rsid w:val="00331CD1"/>
    <w:rsid w:val="00331EE0"/>
    <w:rsid w:val="0033224F"/>
    <w:rsid w:val="00332B7C"/>
    <w:rsid w:val="00332B8B"/>
    <w:rsid w:val="00332CBC"/>
    <w:rsid w:val="00332D8E"/>
    <w:rsid w:val="00332F4B"/>
    <w:rsid w:val="00333029"/>
    <w:rsid w:val="00333200"/>
    <w:rsid w:val="003333C4"/>
    <w:rsid w:val="003339F3"/>
    <w:rsid w:val="00333FE3"/>
    <w:rsid w:val="003346C0"/>
    <w:rsid w:val="00334899"/>
    <w:rsid w:val="003353EF"/>
    <w:rsid w:val="0033569D"/>
    <w:rsid w:val="003356D3"/>
    <w:rsid w:val="00335767"/>
    <w:rsid w:val="003357F8"/>
    <w:rsid w:val="00335BBD"/>
    <w:rsid w:val="00335DDC"/>
    <w:rsid w:val="003366DC"/>
    <w:rsid w:val="00336978"/>
    <w:rsid w:val="00336E9F"/>
    <w:rsid w:val="00336F11"/>
    <w:rsid w:val="003376EB"/>
    <w:rsid w:val="00337779"/>
    <w:rsid w:val="0033779B"/>
    <w:rsid w:val="00337828"/>
    <w:rsid w:val="00337EF6"/>
    <w:rsid w:val="00337FDD"/>
    <w:rsid w:val="003401FC"/>
    <w:rsid w:val="003408DC"/>
    <w:rsid w:val="00340910"/>
    <w:rsid w:val="00340B5C"/>
    <w:rsid w:val="00340F52"/>
    <w:rsid w:val="00341023"/>
    <w:rsid w:val="003410DE"/>
    <w:rsid w:val="00341540"/>
    <w:rsid w:val="00341656"/>
    <w:rsid w:val="00341698"/>
    <w:rsid w:val="003419BA"/>
    <w:rsid w:val="00342166"/>
    <w:rsid w:val="00342287"/>
    <w:rsid w:val="003424FD"/>
    <w:rsid w:val="00342B6C"/>
    <w:rsid w:val="00343360"/>
    <w:rsid w:val="0034374D"/>
    <w:rsid w:val="0034379B"/>
    <w:rsid w:val="003437D6"/>
    <w:rsid w:val="00343A29"/>
    <w:rsid w:val="00343D2E"/>
    <w:rsid w:val="00343D77"/>
    <w:rsid w:val="00343E51"/>
    <w:rsid w:val="003444A6"/>
    <w:rsid w:val="00344984"/>
    <w:rsid w:val="00344FB7"/>
    <w:rsid w:val="00344FFC"/>
    <w:rsid w:val="0034513B"/>
    <w:rsid w:val="003456C1"/>
    <w:rsid w:val="003458A5"/>
    <w:rsid w:val="00345907"/>
    <w:rsid w:val="0034593E"/>
    <w:rsid w:val="0034601F"/>
    <w:rsid w:val="00346516"/>
    <w:rsid w:val="00346BE7"/>
    <w:rsid w:val="0034704E"/>
    <w:rsid w:val="003472F3"/>
    <w:rsid w:val="003474BF"/>
    <w:rsid w:val="00347559"/>
    <w:rsid w:val="00347786"/>
    <w:rsid w:val="00347A06"/>
    <w:rsid w:val="00347A09"/>
    <w:rsid w:val="00347B41"/>
    <w:rsid w:val="0035003B"/>
    <w:rsid w:val="00350179"/>
    <w:rsid w:val="0035032B"/>
    <w:rsid w:val="003504EF"/>
    <w:rsid w:val="003509D5"/>
    <w:rsid w:val="00350B2B"/>
    <w:rsid w:val="003511A6"/>
    <w:rsid w:val="00351573"/>
    <w:rsid w:val="003516DA"/>
    <w:rsid w:val="003520AD"/>
    <w:rsid w:val="00352179"/>
    <w:rsid w:val="003525D9"/>
    <w:rsid w:val="0035267B"/>
    <w:rsid w:val="00352788"/>
    <w:rsid w:val="00352928"/>
    <w:rsid w:val="00352B80"/>
    <w:rsid w:val="00352C56"/>
    <w:rsid w:val="00352EC9"/>
    <w:rsid w:val="00352EDE"/>
    <w:rsid w:val="00353601"/>
    <w:rsid w:val="00353756"/>
    <w:rsid w:val="00353768"/>
    <w:rsid w:val="003537BF"/>
    <w:rsid w:val="00353DD4"/>
    <w:rsid w:val="0035441A"/>
    <w:rsid w:val="0035465C"/>
    <w:rsid w:val="00354C1B"/>
    <w:rsid w:val="00354DB1"/>
    <w:rsid w:val="00354E0D"/>
    <w:rsid w:val="003550A9"/>
    <w:rsid w:val="003551C4"/>
    <w:rsid w:val="00355556"/>
    <w:rsid w:val="003557C3"/>
    <w:rsid w:val="003557E4"/>
    <w:rsid w:val="003557FC"/>
    <w:rsid w:val="00356824"/>
    <w:rsid w:val="00356C77"/>
    <w:rsid w:val="00356E03"/>
    <w:rsid w:val="0035717F"/>
    <w:rsid w:val="003577B9"/>
    <w:rsid w:val="00357987"/>
    <w:rsid w:val="00357CB5"/>
    <w:rsid w:val="0036004C"/>
    <w:rsid w:val="0036019D"/>
    <w:rsid w:val="00360341"/>
    <w:rsid w:val="0036083E"/>
    <w:rsid w:val="00360905"/>
    <w:rsid w:val="00360A81"/>
    <w:rsid w:val="00360CF2"/>
    <w:rsid w:val="00360F85"/>
    <w:rsid w:val="00360FAA"/>
    <w:rsid w:val="0036134F"/>
    <w:rsid w:val="0036137C"/>
    <w:rsid w:val="0036138C"/>
    <w:rsid w:val="003619FC"/>
    <w:rsid w:val="00361C7C"/>
    <w:rsid w:val="00361E58"/>
    <w:rsid w:val="00361FF7"/>
    <w:rsid w:val="003620E6"/>
    <w:rsid w:val="0036244B"/>
    <w:rsid w:val="00362DCE"/>
    <w:rsid w:val="003632EA"/>
    <w:rsid w:val="0036353B"/>
    <w:rsid w:val="003636E1"/>
    <w:rsid w:val="00363D74"/>
    <w:rsid w:val="003642A3"/>
    <w:rsid w:val="00364329"/>
    <w:rsid w:val="00364549"/>
    <w:rsid w:val="00364869"/>
    <w:rsid w:val="00364FE5"/>
    <w:rsid w:val="0036536A"/>
    <w:rsid w:val="0036538F"/>
    <w:rsid w:val="00365734"/>
    <w:rsid w:val="003657F7"/>
    <w:rsid w:val="00365972"/>
    <w:rsid w:val="00365C29"/>
    <w:rsid w:val="00366309"/>
    <w:rsid w:val="0036642A"/>
    <w:rsid w:val="003665C8"/>
    <w:rsid w:val="00366A94"/>
    <w:rsid w:val="00367144"/>
    <w:rsid w:val="003676AA"/>
    <w:rsid w:val="00367C19"/>
    <w:rsid w:val="0037000D"/>
    <w:rsid w:val="0037005E"/>
    <w:rsid w:val="00370338"/>
    <w:rsid w:val="00370494"/>
    <w:rsid w:val="003705D5"/>
    <w:rsid w:val="00370626"/>
    <w:rsid w:val="00370804"/>
    <w:rsid w:val="00370940"/>
    <w:rsid w:val="00370C29"/>
    <w:rsid w:val="00370D88"/>
    <w:rsid w:val="00370F07"/>
    <w:rsid w:val="00370F08"/>
    <w:rsid w:val="003712A1"/>
    <w:rsid w:val="003713D5"/>
    <w:rsid w:val="00371676"/>
    <w:rsid w:val="00371876"/>
    <w:rsid w:val="00371A97"/>
    <w:rsid w:val="00371C4D"/>
    <w:rsid w:val="003723B4"/>
    <w:rsid w:val="0037287D"/>
    <w:rsid w:val="00372CDA"/>
    <w:rsid w:val="00372EA6"/>
    <w:rsid w:val="00372F3E"/>
    <w:rsid w:val="00373156"/>
    <w:rsid w:val="00373229"/>
    <w:rsid w:val="003734B6"/>
    <w:rsid w:val="0037370B"/>
    <w:rsid w:val="00373ACF"/>
    <w:rsid w:val="00373EA7"/>
    <w:rsid w:val="003742E9"/>
    <w:rsid w:val="003746FD"/>
    <w:rsid w:val="00374BBE"/>
    <w:rsid w:val="00374ED5"/>
    <w:rsid w:val="00374F39"/>
    <w:rsid w:val="0037507E"/>
    <w:rsid w:val="00375514"/>
    <w:rsid w:val="00375D1E"/>
    <w:rsid w:val="00375D2E"/>
    <w:rsid w:val="0037601F"/>
    <w:rsid w:val="003763BE"/>
    <w:rsid w:val="00376442"/>
    <w:rsid w:val="003764A0"/>
    <w:rsid w:val="0037664D"/>
    <w:rsid w:val="00376B01"/>
    <w:rsid w:val="00376D94"/>
    <w:rsid w:val="003772AD"/>
    <w:rsid w:val="0037777E"/>
    <w:rsid w:val="00377B79"/>
    <w:rsid w:val="00377CA6"/>
    <w:rsid w:val="00377DC5"/>
    <w:rsid w:val="0038019C"/>
    <w:rsid w:val="00380A0C"/>
    <w:rsid w:val="00380F8C"/>
    <w:rsid w:val="00381614"/>
    <w:rsid w:val="00381D7A"/>
    <w:rsid w:val="003824D0"/>
    <w:rsid w:val="003826E5"/>
    <w:rsid w:val="00382801"/>
    <w:rsid w:val="00382A22"/>
    <w:rsid w:val="00382B0F"/>
    <w:rsid w:val="00382FBF"/>
    <w:rsid w:val="003835E5"/>
    <w:rsid w:val="003837D0"/>
    <w:rsid w:val="00383E9B"/>
    <w:rsid w:val="00384128"/>
    <w:rsid w:val="003841E9"/>
    <w:rsid w:val="00384A9A"/>
    <w:rsid w:val="00384B9A"/>
    <w:rsid w:val="00385095"/>
    <w:rsid w:val="0038584D"/>
    <w:rsid w:val="00385991"/>
    <w:rsid w:val="003860CA"/>
    <w:rsid w:val="00386114"/>
    <w:rsid w:val="00386488"/>
    <w:rsid w:val="003865CC"/>
    <w:rsid w:val="003873B7"/>
    <w:rsid w:val="003877E3"/>
    <w:rsid w:val="00387D8F"/>
    <w:rsid w:val="00387DA3"/>
    <w:rsid w:val="00387DB8"/>
    <w:rsid w:val="00387E5D"/>
    <w:rsid w:val="00387F2C"/>
    <w:rsid w:val="00387FE7"/>
    <w:rsid w:val="00390920"/>
    <w:rsid w:val="00390A9E"/>
    <w:rsid w:val="00390B83"/>
    <w:rsid w:val="00390D90"/>
    <w:rsid w:val="00390F53"/>
    <w:rsid w:val="00390F89"/>
    <w:rsid w:val="003913BF"/>
    <w:rsid w:val="003913FA"/>
    <w:rsid w:val="003915DA"/>
    <w:rsid w:val="0039190C"/>
    <w:rsid w:val="003921D9"/>
    <w:rsid w:val="00392218"/>
    <w:rsid w:val="00392CD7"/>
    <w:rsid w:val="003930E6"/>
    <w:rsid w:val="00393224"/>
    <w:rsid w:val="003937A6"/>
    <w:rsid w:val="00393815"/>
    <w:rsid w:val="003942C8"/>
    <w:rsid w:val="003943A8"/>
    <w:rsid w:val="003943BA"/>
    <w:rsid w:val="00394B20"/>
    <w:rsid w:val="00394C08"/>
    <w:rsid w:val="003950DA"/>
    <w:rsid w:val="003950DB"/>
    <w:rsid w:val="003955A2"/>
    <w:rsid w:val="00395763"/>
    <w:rsid w:val="003959C7"/>
    <w:rsid w:val="00395F79"/>
    <w:rsid w:val="003961C2"/>
    <w:rsid w:val="00396628"/>
    <w:rsid w:val="003969E6"/>
    <w:rsid w:val="00396BF5"/>
    <w:rsid w:val="00396C90"/>
    <w:rsid w:val="00397036"/>
    <w:rsid w:val="0039713B"/>
    <w:rsid w:val="00397475"/>
    <w:rsid w:val="0039753A"/>
    <w:rsid w:val="00397F61"/>
    <w:rsid w:val="003A0C0E"/>
    <w:rsid w:val="003A1174"/>
    <w:rsid w:val="003A1386"/>
    <w:rsid w:val="003A1897"/>
    <w:rsid w:val="003A1936"/>
    <w:rsid w:val="003A1974"/>
    <w:rsid w:val="003A1AAA"/>
    <w:rsid w:val="003A1CBF"/>
    <w:rsid w:val="003A1DC8"/>
    <w:rsid w:val="003A2496"/>
    <w:rsid w:val="003A27D0"/>
    <w:rsid w:val="003A2A81"/>
    <w:rsid w:val="003A2AA1"/>
    <w:rsid w:val="003A2B9F"/>
    <w:rsid w:val="003A2EAB"/>
    <w:rsid w:val="003A308D"/>
    <w:rsid w:val="003A332A"/>
    <w:rsid w:val="003A3706"/>
    <w:rsid w:val="003A395E"/>
    <w:rsid w:val="003A3FC1"/>
    <w:rsid w:val="003A41DD"/>
    <w:rsid w:val="003A4237"/>
    <w:rsid w:val="003A4426"/>
    <w:rsid w:val="003A4624"/>
    <w:rsid w:val="003A4903"/>
    <w:rsid w:val="003A499D"/>
    <w:rsid w:val="003A4ACA"/>
    <w:rsid w:val="003A4D91"/>
    <w:rsid w:val="003A4E68"/>
    <w:rsid w:val="003A529A"/>
    <w:rsid w:val="003A5308"/>
    <w:rsid w:val="003A5670"/>
    <w:rsid w:val="003A5B84"/>
    <w:rsid w:val="003A5E1D"/>
    <w:rsid w:val="003A5F5D"/>
    <w:rsid w:val="003A5FCC"/>
    <w:rsid w:val="003A5FE9"/>
    <w:rsid w:val="003A60C7"/>
    <w:rsid w:val="003A6756"/>
    <w:rsid w:val="003A7009"/>
    <w:rsid w:val="003A701B"/>
    <w:rsid w:val="003A7153"/>
    <w:rsid w:val="003A73F1"/>
    <w:rsid w:val="003A7419"/>
    <w:rsid w:val="003A75E2"/>
    <w:rsid w:val="003A7734"/>
    <w:rsid w:val="003A77B6"/>
    <w:rsid w:val="003A7889"/>
    <w:rsid w:val="003A7D16"/>
    <w:rsid w:val="003A7ECD"/>
    <w:rsid w:val="003B015D"/>
    <w:rsid w:val="003B04E0"/>
    <w:rsid w:val="003B0514"/>
    <w:rsid w:val="003B06A2"/>
    <w:rsid w:val="003B06EB"/>
    <w:rsid w:val="003B0BD9"/>
    <w:rsid w:val="003B0F8C"/>
    <w:rsid w:val="003B113F"/>
    <w:rsid w:val="003B1839"/>
    <w:rsid w:val="003B195B"/>
    <w:rsid w:val="003B1DA7"/>
    <w:rsid w:val="003B2385"/>
    <w:rsid w:val="003B238C"/>
    <w:rsid w:val="003B261B"/>
    <w:rsid w:val="003B2D4E"/>
    <w:rsid w:val="003B3464"/>
    <w:rsid w:val="003B36F4"/>
    <w:rsid w:val="003B3870"/>
    <w:rsid w:val="003B38B9"/>
    <w:rsid w:val="003B38BD"/>
    <w:rsid w:val="003B3939"/>
    <w:rsid w:val="003B4269"/>
    <w:rsid w:val="003B435A"/>
    <w:rsid w:val="003B44EF"/>
    <w:rsid w:val="003B45C2"/>
    <w:rsid w:val="003B4612"/>
    <w:rsid w:val="003B4780"/>
    <w:rsid w:val="003B49D6"/>
    <w:rsid w:val="003B4BE9"/>
    <w:rsid w:val="003B4C39"/>
    <w:rsid w:val="003B4C45"/>
    <w:rsid w:val="003B4C55"/>
    <w:rsid w:val="003B5095"/>
    <w:rsid w:val="003B51A3"/>
    <w:rsid w:val="003B564D"/>
    <w:rsid w:val="003B56C0"/>
    <w:rsid w:val="003B57A8"/>
    <w:rsid w:val="003B58A6"/>
    <w:rsid w:val="003B5AF7"/>
    <w:rsid w:val="003B6BF3"/>
    <w:rsid w:val="003B6ECA"/>
    <w:rsid w:val="003B7243"/>
    <w:rsid w:val="003B740A"/>
    <w:rsid w:val="003B791E"/>
    <w:rsid w:val="003B7A38"/>
    <w:rsid w:val="003B7AE9"/>
    <w:rsid w:val="003B7CA2"/>
    <w:rsid w:val="003B7D7D"/>
    <w:rsid w:val="003C00B9"/>
    <w:rsid w:val="003C0330"/>
    <w:rsid w:val="003C03E4"/>
    <w:rsid w:val="003C0595"/>
    <w:rsid w:val="003C09A4"/>
    <w:rsid w:val="003C0F15"/>
    <w:rsid w:val="003C0F5E"/>
    <w:rsid w:val="003C1017"/>
    <w:rsid w:val="003C1245"/>
    <w:rsid w:val="003C14B0"/>
    <w:rsid w:val="003C17FB"/>
    <w:rsid w:val="003C2018"/>
    <w:rsid w:val="003C2041"/>
    <w:rsid w:val="003C2212"/>
    <w:rsid w:val="003C2820"/>
    <w:rsid w:val="003C2B90"/>
    <w:rsid w:val="003C2E84"/>
    <w:rsid w:val="003C3444"/>
    <w:rsid w:val="003C3D8F"/>
    <w:rsid w:val="003C3FEC"/>
    <w:rsid w:val="003C4425"/>
    <w:rsid w:val="003C4EB7"/>
    <w:rsid w:val="003C50D2"/>
    <w:rsid w:val="003C5638"/>
    <w:rsid w:val="003C58E5"/>
    <w:rsid w:val="003C5961"/>
    <w:rsid w:val="003C59ED"/>
    <w:rsid w:val="003C5B77"/>
    <w:rsid w:val="003C632D"/>
    <w:rsid w:val="003C657C"/>
    <w:rsid w:val="003C6588"/>
    <w:rsid w:val="003C671D"/>
    <w:rsid w:val="003C67F1"/>
    <w:rsid w:val="003C73C0"/>
    <w:rsid w:val="003C7F73"/>
    <w:rsid w:val="003C7FDF"/>
    <w:rsid w:val="003D00D0"/>
    <w:rsid w:val="003D06CF"/>
    <w:rsid w:val="003D0AC0"/>
    <w:rsid w:val="003D0B35"/>
    <w:rsid w:val="003D0E24"/>
    <w:rsid w:val="003D0F7A"/>
    <w:rsid w:val="003D1295"/>
    <w:rsid w:val="003D12E7"/>
    <w:rsid w:val="003D1341"/>
    <w:rsid w:val="003D1ACB"/>
    <w:rsid w:val="003D1B58"/>
    <w:rsid w:val="003D1C4D"/>
    <w:rsid w:val="003D1CE6"/>
    <w:rsid w:val="003D1F8B"/>
    <w:rsid w:val="003D1FF8"/>
    <w:rsid w:val="003D20A0"/>
    <w:rsid w:val="003D22E6"/>
    <w:rsid w:val="003D231A"/>
    <w:rsid w:val="003D28F6"/>
    <w:rsid w:val="003D2BFD"/>
    <w:rsid w:val="003D2D00"/>
    <w:rsid w:val="003D2DF1"/>
    <w:rsid w:val="003D372B"/>
    <w:rsid w:val="003D3D68"/>
    <w:rsid w:val="003D464C"/>
    <w:rsid w:val="003D4790"/>
    <w:rsid w:val="003D4815"/>
    <w:rsid w:val="003D4848"/>
    <w:rsid w:val="003D4F41"/>
    <w:rsid w:val="003D58E4"/>
    <w:rsid w:val="003D59AA"/>
    <w:rsid w:val="003D5AFB"/>
    <w:rsid w:val="003D5D5F"/>
    <w:rsid w:val="003D68AB"/>
    <w:rsid w:val="003D6B96"/>
    <w:rsid w:val="003D6E2B"/>
    <w:rsid w:val="003D6FAD"/>
    <w:rsid w:val="003D7021"/>
    <w:rsid w:val="003D736A"/>
    <w:rsid w:val="003D74B1"/>
    <w:rsid w:val="003D78FD"/>
    <w:rsid w:val="003D7D79"/>
    <w:rsid w:val="003E0B3E"/>
    <w:rsid w:val="003E0C11"/>
    <w:rsid w:val="003E0D73"/>
    <w:rsid w:val="003E114F"/>
    <w:rsid w:val="003E11B2"/>
    <w:rsid w:val="003E1CB8"/>
    <w:rsid w:val="003E1D7F"/>
    <w:rsid w:val="003E1F5F"/>
    <w:rsid w:val="003E2614"/>
    <w:rsid w:val="003E27FC"/>
    <w:rsid w:val="003E387E"/>
    <w:rsid w:val="003E39B1"/>
    <w:rsid w:val="003E3B22"/>
    <w:rsid w:val="003E3C8E"/>
    <w:rsid w:val="003E3E3A"/>
    <w:rsid w:val="003E47F5"/>
    <w:rsid w:val="003E48AA"/>
    <w:rsid w:val="003E4AE3"/>
    <w:rsid w:val="003E50FD"/>
    <w:rsid w:val="003E52BC"/>
    <w:rsid w:val="003E5412"/>
    <w:rsid w:val="003E58DC"/>
    <w:rsid w:val="003E6015"/>
    <w:rsid w:val="003E60E9"/>
    <w:rsid w:val="003E6439"/>
    <w:rsid w:val="003E649F"/>
    <w:rsid w:val="003E6679"/>
    <w:rsid w:val="003E6819"/>
    <w:rsid w:val="003E6932"/>
    <w:rsid w:val="003E6EC0"/>
    <w:rsid w:val="003E6FE4"/>
    <w:rsid w:val="003E70D4"/>
    <w:rsid w:val="003E72C6"/>
    <w:rsid w:val="003E76C0"/>
    <w:rsid w:val="003E78FF"/>
    <w:rsid w:val="003E79F1"/>
    <w:rsid w:val="003E7AF6"/>
    <w:rsid w:val="003E7F4C"/>
    <w:rsid w:val="003F042F"/>
    <w:rsid w:val="003F0561"/>
    <w:rsid w:val="003F0659"/>
    <w:rsid w:val="003F0887"/>
    <w:rsid w:val="003F0B7A"/>
    <w:rsid w:val="003F1236"/>
    <w:rsid w:val="003F139E"/>
    <w:rsid w:val="003F18D1"/>
    <w:rsid w:val="003F1D3A"/>
    <w:rsid w:val="003F1D7B"/>
    <w:rsid w:val="003F20A1"/>
    <w:rsid w:val="003F2392"/>
    <w:rsid w:val="003F23F7"/>
    <w:rsid w:val="003F260F"/>
    <w:rsid w:val="003F2DE6"/>
    <w:rsid w:val="003F2F9A"/>
    <w:rsid w:val="003F333E"/>
    <w:rsid w:val="003F3410"/>
    <w:rsid w:val="003F3EED"/>
    <w:rsid w:val="003F4295"/>
    <w:rsid w:val="003F443B"/>
    <w:rsid w:val="003F461B"/>
    <w:rsid w:val="003F480A"/>
    <w:rsid w:val="003F4E57"/>
    <w:rsid w:val="003F4EAD"/>
    <w:rsid w:val="003F5406"/>
    <w:rsid w:val="003F54B9"/>
    <w:rsid w:val="003F59E3"/>
    <w:rsid w:val="003F5C05"/>
    <w:rsid w:val="003F63B4"/>
    <w:rsid w:val="003F63C6"/>
    <w:rsid w:val="003F6CB6"/>
    <w:rsid w:val="003F6E83"/>
    <w:rsid w:val="003F7069"/>
    <w:rsid w:val="003F70F7"/>
    <w:rsid w:val="003F732F"/>
    <w:rsid w:val="003F75E1"/>
    <w:rsid w:val="003F7862"/>
    <w:rsid w:val="003F7F57"/>
    <w:rsid w:val="00400028"/>
    <w:rsid w:val="00400B2B"/>
    <w:rsid w:val="00400F6B"/>
    <w:rsid w:val="00401274"/>
    <w:rsid w:val="004016ED"/>
    <w:rsid w:val="0040186B"/>
    <w:rsid w:val="00401928"/>
    <w:rsid w:val="00401BF4"/>
    <w:rsid w:val="0040266A"/>
    <w:rsid w:val="00402765"/>
    <w:rsid w:val="00403263"/>
    <w:rsid w:val="004032C9"/>
    <w:rsid w:val="004036D7"/>
    <w:rsid w:val="00403715"/>
    <w:rsid w:val="00403789"/>
    <w:rsid w:val="00403933"/>
    <w:rsid w:val="00403D8E"/>
    <w:rsid w:val="00403F28"/>
    <w:rsid w:val="00403FDC"/>
    <w:rsid w:val="00404163"/>
    <w:rsid w:val="00404C6B"/>
    <w:rsid w:val="00404FC1"/>
    <w:rsid w:val="00405177"/>
    <w:rsid w:val="004052AB"/>
    <w:rsid w:val="00405BAF"/>
    <w:rsid w:val="00405CA0"/>
    <w:rsid w:val="00405FFC"/>
    <w:rsid w:val="0040652E"/>
    <w:rsid w:val="00406986"/>
    <w:rsid w:val="00406F81"/>
    <w:rsid w:val="00407AFB"/>
    <w:rsid w:val="00407C43"/>
    <w:rsid w:val="00407E01"/>
    <w:rsid w:val="00407EF5"/>
    <w:rsid w:val="00410297"/>
    <w:rsid w:val="00410431"/>
    <w:rsid w:val="0041055E"/>
    <w:rsid w:val="004105AA"/>
    <w:rsid w:val="00410839"/>
    <w:rsid w:val="0041084E"/>
    <w:rsid w:val="00410AF2"/>
    <w:rsid w:val="004111DE"/>
    <w:rsid w:val="00411A71"/>
    <w:rsid w:val="00411D2B"/>
    <w:rsid w:val="00412070"/>
    <w:rsid w:val="0041219E"/>
    <w:rsid w:val="004127C9"/>
    <w:rsid w:val="00412C0E"/>
    <w:rsid w:val="00412E65"/>
    <w:rsid w:val="00413200"/>
    <w:rsid w:val="00413C01"/>
    <w:rsid w:val="00413D2D"/>
    <w:rsid w:val="00414261"/>
    <w:rsid w:val="0041444F"/>
    <w:rsid w:val="004145B5"/>
    <w:rsid w:val="0041463B"/>
    <w:rsid w:val="00414738"/>
    <w:rsid w:val="00414B6B"/>
    <w:rsid w:val="00415262"/>
    <w:rsid w:val="00415DE1"/>
    <w:rsid w:val="00415EA7"/>
    <w:rsid w:val="004162B6"/>
    <w:rsid w:val="004164AE"/>
    <w:rsid w:val="004168DE"/>
    <w:rsid w:val="00416B43"/>
    <w:rsid w:val="004172D9"/>
    <w:rsid w:val="00417BB9"/>
    <w:rsid w:val="00417EDF"/>
    <w:rsid w:val="00420262"/>
    <w:rsid w:val="0042053E"/>
    <w:rsid w:val="004207EC"/>
    <w:rsid w:val="004214D7"/>
    <w:rsid w:val="004217C4"/>
    <w:rsid w:val="004218CA"/>
    <w:rsid w:val="00422123"/>
    <w:rsid w:val="0042227D"/>
    <w:rsid w:val="004223DF"/>
    <w:rsid w:val="00422523"/>
    <w:rsid w:val="0042260E"/>
    <w:rsid w:val="00422626"/>
    <w:rsid w:val="00422945"/>
    <w:rsid w:val="00422D8D"/>
    <w:rsid w:val="00422E69"/>
    <w:rsid w:val="00422FA7"/>
    <w:rsid w:val="004235C8"/>
    <w:rsid w:val="004242AC"/>
    <w:rsid w:val="0042459E"/>
    <w:rsid w:val="004247DA"/>
    <w:rsid w:val="00424932"/>
    <w:rsid w:val="004249D1"/>
    <w:rsid w:val="0042519B"/>
    <w:rsid w:val="00425241"/>
    <w:rsid w:val="00425318"/>
    <w:rsid w:val="0042538F"/>
    <w:rsid w:val="00425682"/>
    <w:rsid w:val="004257C1"/>
    <w:rsid w:val="00425D3A"/>
    <w:rsid w:val="0042622E"/>
    <w:rsid w:val="00426707"/>
    <w:rsid w:val="00426853"/>
    <w:rsid w:val="0042687D"/>
    <w:rsid w:val="00426A57"/>
    <w:rsid w:val="00426C07"/>
    <w:rsid w:val="00426C40"/>
    <w:rsid w:val="004277A4"/>
    <w:rsid w:val="00427879"/>
    <w:rsid w:val="004278D5"/>
    <w:rsid w:val="00427A25"/>
    <w:rsid w:val="00427A6A"/>
    <w:rsid w:val="00427D27"/>
    <w:rsid w:val="004305D6"/>
    <w:rsid w:val="0043068B"/>
    <w:rsid w:val="00430726"/>
    <w:rsid w:val="004308AF"/>
    <w:rsid w:val="00430A7C"/>
    <w:rsid w:val="00431104"/>
    <w:rsid w:val="00431126"/>
    <w:rsid w:val="00431769"/>
    <w:rsid w:val="00431BFD"/>
    <w:rsid w:val="00431D5A"/>
    <w:rsid w:val="00431DC0"/>
    <w:rsid w:val="00432008"/>
    <w:rsid w:val="00432153"/>
    <w:rsid w:val="004322ED"/>
    <w:rsid w:val="00432338"/>
    <w:rsid w:val="004323F6"/>
    <w:rsid w:val="00432489"/>
    <w:rsid w:val="00432837"/>
    <w:rsid w:val="004328AD"/>
    <w:rsid w:val="00432C0C"/>
    <w:rsid w:val="0043303D"/>
    <w:rsid w:val="004332EA"/>
    <w:rsid w:val="004333BB"/>
    <w:rsid w:val="00433989"/>
    <w:rsid w:val="00433A1B"/>
    <w:rsid w:val="00433AF0"/>
    <w:rsid w:val="00433B93"/>
    <w:rsid w:val="004343E4"/>
    <w:rsid w:val="004344A4"/>
    <w:rsid w:val="00434855"/>
    <w:rsid w:val="004349C8"/>
    <w:rsid w:val="00434CB1"/>
    <w:rsid w:val="00434EBF"/>
    <w:rsid w:val="00434F88"/>
    <w:rsid w:val="004352D1"/>
    <w:rsid w:val="00435750"/>
    <w:rsid w:val="00435AAD"/>
    <w:rsid w:val="00435B1D"/>
    <w:rsid w:val="00435B3E"/>
    <w:rsid w:val="0043626B"/>
    <w:rsid w:val="004362C6"/>
    <w:rsid w:val="00436FDE"/>
    <w:rsid w:val="0043710E"/>
    <w:rsid w:val="004372E6"/>
    <w:rsid w:val="00437521"/>
    <w:rsid w:val="00437A4D"/>
    <w:rsid w:val="00437E12"/>
    <w:rsid w:val="004400BE"/>
    <w:rsid w:val="00440686"/>
    <w:rsid w:val="004406D6"/>
    <w:rsid w:val="004407EC"/>
    <w:rsid w:val="00440A31"/>
    <w:rsid w:val="00440A8F"/>
    <w:rsid w:val="00440ED2"/>
    <w:rsid w:val="0044156D"/>
    <w:rsid w:val="00441751"/>
    <w:rsid w:val="00441D3D"/>
    <w:rsid w:val="00441E0A"/>
    <w:rsid w:val="00441E7F"/>
    <w:rsid w:val="00442C1B"/>
    <w:rsid w:val="00442C30"/>
    <w:rsid w:val="00442C81"/>
    <w:rsid w:val="00443120"/>
    <w:rsid w:val="00443574"/>
    <w:rsid w:val="00443674"/>
    <w:rsid w:val="00443742"/>
    <w:rsid w:val="00443D2F"/>
    <w:rsid w:val="00443DB8"/>
    <w:rsid w:val="00443DFC"/>
    <w:rsid w:val="00444284"/>
    <w:rsid w:val="00444294"/>
    <w:rsid w:val="00444401"/>
    <w:rsid w:val="004447B0"/>
    <w:rsid w:val="00444AAC"/>
    <w:rsid w:val="00444E00"/>
    <w:rsid w:val="00444F02"/>
    <w:rsid w:val="004450D1"/>
    <w:rsid w:val="0044519B"/>
    <w:rsid w:val="00445313"/>
    <w:rsid w:val="00446006"/>
    <w:rsid w:val="0044646B"/>
    <w:rsid w:val="00446B79"/>
    <w:rsid w:val="00446C52"/>
    <w:rsid w:val="00446C55"/>
    <w:rsid w:val="00446DC5"/>
    <w:rsid w:val="00446F7E"/>
    <w:rsid w:val="0044788E"/>
    <w:rsid w:val="00447ACA"/>
    <w:rsid w:val="00447FF2"/>
    <w:rsid w:val="00450303"/>
    <w:rsid w:val="0045039E"/>
    <w:rsid w:val="004503D9"/>
    <w:rsid w:val="004505D1"/>
    <w:rsid w:val="00450C83"/>
    <w:rsid w:val="00450E39"/>
    <w:rsid w:val="00450EB8"/>
    <w:rsid w:val="00450F57"/>
    <w:rsid w:val="0045100C"/>
    <w:rsid w:val="004512D1"/>
    <w:rsid w:val="00451340"/>
    <w:rsid w:val="00451381"/>
    <w:rsid w:val="0045207C"/>
    <w:rsid w:val="00452467"/>
    <w:rsid w:val="004524D7"/>
    <w:rsid w:val="004527FB"/>
    <w:rsid w:val="00452A0C"/>
    <w:rsid w:val="00452DCA"/>
    <w:rsid w:val="00453587"/>
    <w:rsid w:val="00453708"/>
    <w:rsid w:val="0045378A"/>
    <w:rsid w:val="004539D8"/>
    <w:rsid w:val="00453A79"/>
    <w:rsid w:val="00453C96"/>
    <w:rsid w:val="0045471B"/>
    <w:rsid w:val="00455547"/>
    <w:rsid w:val="00455552"/>
    <w:rsid w:val="0045576C"/>
    <w:rsid w:val="00455990"/>
    <w:rsid w:val="00455D3E"/>
    <w:rsid w:val="00455DB0"/>
    <w:rsid w:val="00456180"/>
    <w:rsid w:val="004563ED"/>
    <w:rsid w:val="0045643E"/>
    <w:rsid w:val="00456675"/>
    <w:rsid w:val="004567BD"/>
    <w:rsid w:val="00456D79"/>
    <w:rsid w:val="00456F32"/>
    <w:rsid w:val="004573EF"/>
    <w:rsid w:val="00457A37"/>
    <w:rsid w:val="00457FDF"/>
    <w:rsid w:val="004600D8"/>
    <w:rsid w:val="004600E6"/>
    <w:rsid w:val="004606B7"/>
    <w:rsid w:val="004610D8"/>
    <w:rsid w:val="004618F6"/>
    <w:rsid w:val="004619E9"/>
    <w:rsid w:val="00461E3B"/>
    <w:rsid w:val="004623FD"/>
    <w:rsid w:val="00462BA9"/>
    <w:rsid w:val="00462C5C"/>
    <w:rsid w:val="0046331B"/>
    <w:rsid w:val="00463598"/>
    <w:rsid w:val="004637D4"/>
    <w:rsid w:val="00463E42"/>
    <w:rsid w:val="00464008"/>
    <w:rsid w:val="004647F3"/>
    <w:rsid w:val="00464CA3"/>
    <w:rsid w:val="0046580C"/>
    <w:rsid w:val="004659BF"/>
    <w:rsid w:val="00465BAD"/>
    <w:rsid w:val="00465E0F"/>
    <w:rsid w:val="00465FB9"/>
    <w:rsid w:val="00466414"/>
    <w:rsid w:val="00466418"/>
    <w:rsid w:val="0046645A"/>
    <w:rsid w:val="00466493"/>
    <w:rsid w:val="00466BCB"/>
    <w:rsid w:val="00466F61"/>
    <w:rsid w:val="00467045"/>
    <w:rsid w:val="00467232"/>
    <w:rsid w:val="004675F5"/>
    <w:rsid w:val="00467B88"/>
    <w:rsid w:val="00467D34"/>
    <w:rsid w:val="00467D52"/>
    <w:rsid w:val="0047010A"/>
    <w:rsid w:val="00470232"/>
    <w:rsid w:val="004702B5"/>
    <w:rsid w:val="00470752"/>
    <w:rsid w:val="0047084E"/>
    <w:rsid w:val="004708CB"/>
    <w:rsid w:val="00470A48"/>
    <w:rsid w:val="00470F5F"/>
    <w:rsid w:val="00471236"/>
    <w:rsid w:val="004715DE"/>
    <w:rsid w:val="00471604"/>
    <w:rsid w:val="0047161A"/>
    <w:rsid w:val="004716F7"/>
    <w:rsid w:val="00471A90"/>
    <w:rsid w:val="00471D9B"/>
    <w:rsid w:val="0047209F"/>
    <w:rsid w:val="00472141"/>
    <w:rsid w:val="00472221"/>
    <w:rsid w:val="00472399"/>
    <w:rsid w:val="00472839"/>
    <w:rsid w:val="00472BBA"/>
    <w:rsid w:val="00472BD0"/>
    <w:rsid w:val="00472ED4"/>
    <w:rsid w:val="0047322B"/>
    <w:rsid w:val="0047379B"/>
    <w:rsid w:val="00473D91"/>
    <w:rsid w:val="00473EB3"/>
    <w:rsid w:val="004743D8"/>
    <w:rsid w:val="0047441D"/>
    <w:rsid w:val="00474AF1"/>
    <w:rsid w:val="004750BB"/>
    <w:rsid w:val="00475471"/>
    <w:rsid w:val="00475842"/>
    <w:rsid w:val="00475A1B"/>
    <w:rsid w:val="00475AEC"/>
    <w:rsid w:val="00475B01"/>
    <w:rsid w:val="0047692E"/>
    <w:rsid w:val="00476B8B"/>
    <w:rsid w:val="00476C91"/>
    <w:rsid w:val="00477259"/>
    <w:rsid w:val="0047737C"/>
    <w:rsid w:val="004773B7"/>
    <w:rsid w:val="004775DE"/>
    <w:rsid w:val="004775F6"/>
    <w:rsid w:val="00477AF9"/>
    <w:rsid w:val="00477B63"/>
    <w:rsid w:val="00477DA1"/>
    <w:rsid w:val="0048082B"/>
    <w:rsid w:val="00480ED1"/>
    <w:rsid w:val="004811DC"/>
    <w:rsid w:val="004814B8"/>
    <w:rsid w:val="004814BB"/>
    <w:rsid w:val="00481E7D"/>
    <w:rsid w:val="00482705"/>
    <w:rsid w:val="004828FB"/>
    <w:rsid w:val="00482984"/>
    <w:rsid w:val="00482BF8"/>
    <w:rsid w:val="00482E98"/>
    <w:rsid w:val="0048318D"/>
    <w:rsid w:val="004835E8"/>
    <w:rsid w:val="00483A4A"/>
    <w:rsid w:val="00483BF7"/>
    <w:rsid w:val="0048490A"/>
    <w:rsid w:val="0048497D"/>
    <w:rsid w:val="004853C2"/>
    <w:rsid w:val="004855AF"/>
    <w:rsid w:val="0048561E"/>
    <w:rsid w:val="004859A2"/>
    <w:rsid w:val="004859EC"/>
    <w:rsid w:val="00485D58"/>
    <w:rsid w:val="00485DF7"/>
    <w:rsid w:val="004860E8"/>
    <w:rsid w:val="0048627F"/>
    <w:rsid w:val="00486777"/>
    <w:rsid w:val="00486C6A"/>
    <w:rsid w:val="00486EF9"/>
    <w:rsid w:val="00487681"/>
    <w:rsid w:val="00487959"/>
    <w:rsid w:val="00487B3A"/>
    <w:rsid w:val="00487CC1"/>
    <w:rsid w:val="00487E7D"/>
    <w:rsid w:val="00487F39"/>
    <w:rsid w:val="00490017"/>
    <w:rsid w:val="0049023D"/>
    <w:rsid w:val="004903A9"/>
    <w:rsid w:val="00490488"/>
    <w:rsid w:val="004909B3"/>
    <w:rsid w:val="00490AD5"/>
    <w:rsid w:val="00490D13"/>
    <w:rsid w:val="00490D30"/>
    <w:rsid w:val="00490DC1"/>
    <w:rsid w:val="004913BB"/>
    <w:rsid w:val="004913EA"/>
    <w:rsid w:val="004915B5"/>
    <w:rsid w:val="0049174F"/>
    <w:rsid w:val="0049181F"/>
    <w:rsid w:val="004919F8"/>
    <w:rsid w:val="00491A87"/>
    <w:rsid w:val="00492056"/>
    <w:rsid w:val="0049215F"/>
    <w:rsid w:val="00492901"/>
    <w:rsid w:val="00492A1E"/>
    <w:rsid w:val="00492B21"/>
    <w:rsid w:val="00492CB8"/>
    <w:rsid w:val="0049311B"/>
    <w:rsid w:val="00493252"/>
    <w:rsid w:val="00493A0C"/>
    <w:rsid w:val="0049442F"/>
    <w:rsid w:val="004949C0"/>
    <w:rsid w:val="00494F0F"/>
    <w:rsid w:val="00495053"/>
    <w:rsid w:val="0049542F"/>
    <w:rsid w:val="00495CCF"/>
    <w:rsid w:val="00496166"/>
    <w:rsid w:val="00496470"/>
    <w:rsid w:val="00496605"/>
    <w:rsid w:val="00496DF4"/>
    <w:rsid w:val="00496E91"/>
    <w:rsid w:val="004979DA"/>
    <w:rsid w:val="00497A0E"/>
    <w:rsid w:val="00497D2A"/>
    <w:rsid w:val="004A021D"/>
    <w:rsid w:val="004A0545"/>
    <w:rsid w:val="004A0700"/>
    <w:rsid w:val="004A0D23"/>
    <w:rsid w:val="004A1239"/>
    <w:rsid w:val="004A1676"/>
    <w:rsid w:val="004A1699"/>
    <w:rsid w:val="004A2066"/>
    <w:rsid w:val="004A2253"/>
    <w:rsid w:val="004A23F7"/>
    <w:rsid w:val="004A2861"/>
    <w:rsid w:val="004A2B89"/>
    <w:rsid w:val="004A2F5C"/>
    <w:rsid w:val="004A3084"/>
    <w:rsid w:val="004A3F72"/>
    <w:rsid w:val="004A4101"/>
    <w:rsid w:val="004A4B4B"/>
    <w:rsid w:val="004A4BDA"/>
    <w:rsid w:val="004A4CB6"/>
    <w:rsid w:val="004A5032"/>
    <w:rsid w:val="004A5253"/>
    <w:rsid w:val="004A5579"/>
    <w:rsid w:val="004A58AB"/>
    <w:rsid w:val="004A58AD"/>
    <w:rsid w:val="004A5B92"/>
    <w:rsid w:val="004A5E97"/>
    <w:rsid w:val="004A5E99"/>
    <w:rsid w:val="004A655A"/>
    <w:rsid w:val="004A690C"/>
    <w:rsid w:val="004A6E73"/>
    <w:rsid w:val="004A6F99"/>
    <w:rsid w:val="004A7073"/>
    <w:rsid w:val="004A7183"/>
    <w:rsid w:val="004A738F"/>
    <w:rsid w:val="004A7630"/>
    <w:rsid w:val="004A7E54"/>
    <w:rsid w:val="004B0228"/>
    <w:rsid w:val="004B045C"/>
    <w:rsid w:val="004B06EF"/>
    <w:rsid w:val="004B0A98"/>
    <w:rsid w:val="004B0AB6"/>
    <w:rsid w:val="004B0D72"/>
    <w:rsid w:val="004B119A"/>
    <w:rsid w:val="004B1A11"/>
    <w:rsid w:val="004B1AE2"/>
    <w:rsid w:val="004B2E89"/>
    <w:rsid w:val="004B2F5D"/>
    <w:rsid w:val="004B3026"/>
    <w:rsid w:val="004B3176"/>
    <w:rsid w:val="004B340F"/>
    <w:rsid w:val="004B35E9"/>
    <w:rsid w:val="004B386D"/>
    <w:rsid w:val="004B389C"/>
    <w:rsid w:val="004B3E3C"/>
    <w:rsid w:val="004B4700"/>
    <w:rsid w:val="004B4D94"/>
    <w:rsid w:val="004B4DF4"/>
    <w:rsid w:val="004B5895"/>
    <w:rsid w:val="004B5D76"/>
    <w:rsid w:val="004B61D5"/>
    <w:rsid w:val="004B6515"/>
    <w:rsid w:val="004B651E"/>
    <w:rsid w:val="004B6828"/>
    <w:rsid w:val="004B68FB"/>
    <w:rsid w:val="004B690D"/>
    <w:rsid w:val="004B690E"/>
    <w:rsid w:val="004B6A98"/>
    <w:rsid w:val="004B6E40"/>
    <w:rsid w:val="004B73B4"/>
    <w:rsid w:val="004B74EA"/>
    <w:rsid w:val="004B752D"/>
    <w:rsid w:val="004B7681"/>
    <w:rsid w:val="004B7E35"/>
    <w:rsid w:val="004B7F72"/>
    <w:rsid w:val="004C02F7"/>
    <w:rsid w:val="004C0567"/>
    <w:rsid w:val="004C0650"/>
    <w:rsid w:val="004C0B9B"/>
    <w:rsid w:val="004C0D3F"/>
    <w:rsid w:val="004C0F68"/>
    <w:rsid w:val="004C0F7E"/>
    <w:rsid w:val="004C10AD"/>
    <w:rsid w:val="004C1110"/>
    <w:rsid w:val="004C13D4"/>
    <w:rsid w:val="004C1B29"/>
    <w:rsid w:val="004C1BE4"/>
    <w:rsid w:val="004C1D1C"/>
    <w:rsid w:val="004C2153"/>
    <w:rsid w:val="004C24E1"/>
    <w:rsid w:val="004C2547"/>
    <w:rsid w:val="004C2EFA"/>
    <w:rsid w:val="004C30AD"/>
    <w:rsid w:val="004C324A"/>
    <w:rsid w:val="004C3279"/>
    <w:rsid w:val="004C3F37"/>
    <w:rsid w:val="004C48FC"/>
    <w:rsid w:val="004C4C97"/>
    <w:rsid w:val="004C4CEE"/>
    <w:rsid w:val="004C4E19"/>
    <w:rsid w:val="004C4E29"/>
    <w:rsid w:val="004C5176"/>
    <w:rsid w:val="004C52C6"/>
    <w:rsid w:val="004C55DB"/>
    <w:rsid w:val="004C5664"/>
    <w:rsid w:val="004C57A0"/>
    <w:rsid w:val="004C58E4"/>
    <w:rsid w:val="004C5D14"/>
    <w:rsid w:val="004C5EF3"/>
    <w:rsid w:val="004C642A"/>
    <w:rsid w:val="004C672E"/>
    <w:rsid w:val="004C684B"/>
    <w:rsid w:val="004C6E94"/>
    <w:rsid w:val="004C6EC0"/>
    <w:rsid w:val="004C6F8F"/>
    <w:rsid w:val="004C7217"/>
    <w:rsid w:val="004C73B8"/>
    <w:rsid w:val="004C74C1"/>
    <w:rsid w:val="004C7611"/>
    <w:rsid w:val="004C799F"/>
    <w:rsid w:val="004C7B63"/>
    <w:rsid w:val="004C7DED"/>
    <w:rsid w:val="004D012B"/>
    <w:rsid w:val="004D07C7"/>
    <w:rsid w:val="004D10B8"/>
    <w:rsid w:val="004D14CF"/>
    <w:rsid w:val="004D1CD7"/>
    <w:rsid w:val="004D1E97"/>
    <w:rsid w:val="004D2334"/>
    <w:rsid w:val="004D257E"/>
    <w:rsid w:val="004D28E7"/>
    <w:rsid w:val="004D384C"/>
    <w:rsid w:val="004D38B2"/>
    <w:rsid w:val="004D3D95"/>
    <w:rsid w:val="004D405C"/>
    <w:rsid w:val="004D4243"/>
    <w:rsid w:val="004D44F1"/>
    <w:rsid w:val="004D4C09"/>
    <w:rsid w:val="004D5012"/>
    <w:rsid w:val="004D55FD"/>
    <w:rsid w:val="004D5BAD"/>
    <w:rsid w:val="004D5E5A"/>
    <w:rsid w:val="004D627D"/>
    <w:rsid w:val="004D664C"/>
    <w:rsid w:val="004D66E1"/>
    <w:rsid w:val="004D676F"/>
    <w:rsid w:val="004D680C"/>
    <w:rsid w:val="004D6A60"/>
    <w:rsid w:val="004D7089"/>
    <w:rsid w:val="004D7404"/>
    <w:rsid w:val="004D77EA"/>
    <w:rsid w:val="004D79F4"/>
    <w:rsid w:val="004D7AD3"/>
    <w:rsid w:val="004D7D1C"/>
    <w:rsid w:val="004D7EF2"/>
    <w:rsid w:val="004E0162"/>
    <w:rsid w:val="004E01B7"/>
    <w:rsid w:val="004E0319"/>
    <w:rsid w:val="004E039A"/>
    <w:rsid w:val="004E0766"/>
    <w:rsid w:val="004E07DE"/>
    <w:rsid w:val="004E0D87"/>
    <w:rsid w:val="004E0EA4"/>
    <w:rsid w:val="004E1147"/>
    <w:rsid w:val="004E1415"/>
    <w:rsid w:val="004E1994"/>
    <w:rsid w:val="004E1F0C"/>
    <w:rsid w:val="004E30CD"/>
    <w:rsid w:val="004E32AD"/>
    <w:rsid w:val="004E3345"/>
    <w:rsid w:val="004E3AD0"/>
    <w:rsid w:val="004E3C58"/>
    <w:rsid w:val="004E3D13"/>
    <w:rsid w:val="004E3F29"/>
    <w:rsid w:val="004E414D"/>
    <w:rsid w:val="004E4984"/>
    <w:rsid w:val="004E4FE7"/>
    <w:rsid w:val="004E56A3"/>
    <w:rsid w:val="004E589A"/>
    <w:rsid w:val="004E5C32"/>
    <w:rsid w:val="004E6451"/>
    <w:rsid w:val="004E655E"/>
    <w:rsid w:val="004E6A1F"/>
    <w:rsid w:val="004E6C8F"/>
    <w:rsid w:val="004E6CD7"/>
    <w:rsid w:val="004E6DAF"/>
    <w:rsid w:val="004E6EB1"/>
    <w:rsid w:val="004E738F"/>
    <w:rsid w:val="004E73E0"/>
    <w:rsid w:val="004E74DA"/>
    <w:rsid w:val="004E765F"/>
    <w:rsid w:val="004E784D"/>
    <w:rsid w:val="004E78FA"/>
    <w:rsid w:val="004E7F8F"/>
    <w:rsid w:val="004F0055"/>
    <w:rsid w:val="004F0069"/>
    <w:rsid w:val="004F112E"/>
    <w:rsid w:val="004F134C"/>
    <w:rsid w:val="004F1AAC"/>
    <w:rsid w:val="004F2417"/>
    <w:rsid w:val="004F2502"/>
    <w:rsid w:val="004F2CE3"/>
    <w:rsid w:val="004F2D0A"/>
    <w:rsid w:val="004F3961"/>
    <w:rsid w:val="004F3B34"/>
    <w:rsid w:val="004F3D03"/>
    <w:rsid w:val="004F4072"/>
    <w:rsid w:val="004F413B"/>
    <w:rsid w:val="004F4154"/>
    <w:rsid w:val="004F4620"/>
    <w:rsid w:val="004F4A96"/>
    <w:rsid w:val="004F4AB8"/>
    <w:rsid w:val="004F4EB5"/>
    <w:rsid w:val="004F4EC8"/>
    <w:rsid w:val="004F56CB"/>
    <w:rsid w:val="004F57BE"/>
    <w:rsid w:val="004F57BF"/>
    <w:rsid w:val="004F5AA3"/>
    <w:rsid w:val="004F5C97"/>
    <w:rsid w:val="004F5CF6"/>
    <w:rsid w:val="004F61E0"/>
    <w:rsid w:val="004F6E7D"/>
    <w:rsid w:val="004F7153"/>
    <w:rsid w:val="004F78D4"/>
    <w:rsid w:val="004F7A03"/>
    <w:rsid w:val="004F7C06"/>
    <w:rsid w:val="004F7ED6"/>
    <w:rsid w:val="004F7F6B"/>
    <w:rsid w:val="00500671"/>
    <w:rsid w:val="0050080C"/>
    <w:rsid w:val="00500A53"/>
    <w:rsid w:val="00500B9B"/>
    <w:rsid w:val="00500F3E"/>
    <w:rsid w:val="005010C2"/>
    <w:rsid w:val="00501729"/>
    <w:rsid w:val="00501A03"/>
    <w:rsid w:val="00501D07"/>
    <w:rsid w:val="00502B5B"/>
    <w:rsid w:val="00502B84"/>
    <w:rsid w:val="00502BA3"/>
    <w:rsid w:val="005033F4"/>
    <w:rsid w:val="00503778"/>
    <w:rsid w:val="00503797"/>
    <w:rsid w:val="00503B78"/>
    <w:rsid w:val="00503F3C"/>
    <w:rsid w:val="00503F46"/>
    <w:rsid w:val="00503F8D"/>
    <w:rsid w:val="00503F93"/>
    <w:rsid w:val="005043CE"/>
    <w:rsid w:val="005044AC"/>
    <w:rsid w:val="005049EC"/>
    <w:rsid w:val="00504BA9"/>
    <w:rsid w:val="00505138"/>
    <w:rsid w:val="005052C6"/>
    <w:rsid w:val="0050568E"/>
    <w:rsid w:val="00505A65"/>
    <w:rsid w:val="00505BDF"/>
    <w:rsid w:val="00505E30"/>
    <w:rsid w:val="00505FB5"/>
    <w:rsid w:val="00505FC8"/>
    <w:rsid w:val="005069C8"/>
    <w:rsid w:val="00506FA8"/>
    <w:rsid w:val="0050746C"/>
    <w:rsid w:val="0050757E"/>
    <w:rsid w:val="00507592"/>
    <w:rsid w:val="005075B0"/>
    <w:rsid w:val="005078FD"/>
    <w:rsid w:val="00507CF4"/>
    <w:rsid w:val="00507D51"/>
    <w:rsid w:val="00510AA0"/>
    <w:rsid w:val="00510B11"/>
    <w:rsid w:val="00510E54"/>
    <w:rsid w:val="00510EDE"/>
    <w:rsid w:val="00510EF1"/>
    <w:rsid w:val="00510F75"/>
    <w:rsid w:val="0051126E"/>
    <w:rsid w:val="00511518"/>
    <w:rsid w:val="00511A6B"/>
    <w:rsid w:val="00511E3E"/>
    <w:rsid w:val="005131BC"/>
    <w:rsid w:val="005139A0"/>
    <w:rsid w:val="00513E1F"/>
    <w:rsid w:val="00513F10"/>
    <w:rsid w:val="00514032"/>
    <w:rsid w:val="00514157"/>
    <w:rsid w:val="0051426A"/>
    <w:rsid w:val="00514327"/>
    <w:rsid w:val="005144F4"/>
    <w:rsid w:val="0051464A"/>
    <w:rsid w:val="005147CC"/>
    <w:rsid w:val="00514879"/>
    <w:rsid w:val="00514A3C"/>
    <w:rsid w:val="00514AB8"/>
    <w:rsid w:val="00514D0B"/>
    <w:rsid w:val="00514DD3"/>
    <w:rsid w:val="00515263"/>
    <w:rsid w:val="0051551D"/>
    <w:rsid w:val="00515566"/>
    <w:rsid w:val="00515814"/>
    <w:rsid w:val="00515BB8"/>
    <w:rsid w:val="00515DC1"/>
    <w:rsid w:val="00515F42"/>
    <w:rsid w:val="00515FE5"/>
    <w:rsid w:val="0051600E"/>
    <w:rsid w:val="0051694C"/>
    <w:rsid w:val="00516EF6"/>
    <w:rsid w:val="0051737F"/>
    <w:rsid w:val="005176DC"/>
    <w:rsid w:val="005178AE"/>
    <w:rsid w:val="00517EE3"/>
    <w:rsid w:val="00517EEA"/>
    <w:rsid w:val="005206F6"/>
    <w:rsid w:val="00520DC0"/>
    <w:rsid w:val="00520E5B"/>
    <w:rsid w:val="00520EEB"/>
    <w:rsid w:val="005212D4"/>
    <w:rsid w:val="005218A6"/>
    <w:rsid w:val="00521939"/>
    <w:rsid w:val="00521CF4"/>
    <w:rsid w:val="00521F3C"/>
    <w:rsid w:val="00522118"/>
    <w:rsid w:val="005222A1"/>
    <w:rsid w:val="005224C3"/>
    <w:rsid w:val="005225D7"/>
    <w:rsid w:val="005225DF"/>
    <w:rsid w:val="005226BA"/>
    <w:rsid w:val="0052308B"/>
    <w:rsid w:val="0052340A"/>
    <w:rsid w:val="00523A36"/>
    <w:rsid w:val="00523C7D"/>
    <w:rsid w:val="00523DD7"/>
    <w:rsid w:val="005240A1"/>
    <w:rsid w:val="005244BF"/>
    <w:rsid w:val="005246A9"/>
    <w:rsid w:val="00524780"/>
    <w:rsid w:val="005248CB"/>
    <w:rsid w:val="00524D55"/>
    <w:rsid w:val="0052501F"/>
    <w:rsid w:val="00525153"/>
    <w:rsid w:val="005253DF"/>
    <w:rsid w:val="005256E2"/>
    <w:rsid w:val="0052572A"/>
    <w:rsid w:val="00525BB6"/>
    <w:rsid w:val="00526242"/>
    <w:rsid w:val="00526491"/>
    <w:rsid w:val="00526A3A"/>
    <w:rsid w:val="00526AD5"/>
    <w:rsid w:val="00526D72"/>
    <w:rsid w:val="00527395"/>
    <w:rsid w:val="005277BE"/>
    <w:rsid w:val="00527913"/>
    <w:rsid w:val="00530256"/>
    <w:rsid w:val="0053025F"/>
    <w:rsid w:val="005306B3"/>
    <w:rsid w:val="00530F45"/>
    <w:rsid w:val="00531035"/>
    <w:rsid w:val="00531212"/>
    <w:rsid w:val="00531670"/>
    <w:rsid w:val="005317FA"/>
    <w:rsid w:val="005319B6"/>
    <w:rsid w:val="00531BB3"/>
    <w:rsid w:val="00531CA8"/>
    <w:rsid w:val="00533269"/>
    <w:rsid w:val="00533AB0"/>
    <w:rsid w:val="00533BCE"/>
    <w:rsid w:val="00534141"/>
    <w:rsid w:val="0053465D"/>
    <w:rsid w:val="0053508F"/>
    <w:rsid w:val="00535717"/>
    <w:rsid w:val="005368F7"/>
    <w:rsid w:val="00536A8B"/>
    <w:rsid w:val="00536BD4"/>
    <w:rsid w:val="00536C48"/>
    <w:rsid w:val="00536E95"/>
    <w:rsid w:val="00537153"/>
    <w:rsid w:val="00537517"/>
    <w:rsid w:val="00537775"/>
    <w:rsid w:val="005404CE"/>
    <w:rsid w:val="0054091B"/>
    <w:rsid w:val="00540F2B"/>
    <w:rsid w:val="00540F3D"/>
    <w:rsid w:val="00541149"/>
    <w:rsid w:val="00541538"/>
    <w:rsid w:val="00541B77"/>
    <w:rsid w:val="005426F4"/>
    <w:rsid w:val="0054325C"/>
    <w:rsid w:val="0054339A"/>
    <w:rsid w:val="005436D6"/>
    <w:rsid w:val="00543AEA"/>
    <w:rsid w:val="00543CA6"/>
    <w:rsid w:val="00543DB0"/>
    <w:rsid w:val="005441D7"/>
    <w:rsid w:val="00544669"/>
    <w:rsid w:val="005448D2"/>
    <w:rsid w:val="00544BBB"/>
    <w:rsid w:val="00544C16"/>
    <w:rsid w:val="005451B5"/>
    <w:rsid w:val="0054532E"/>
    <w:rsid w:val="00545AFD"/>
    <w:rsid w:val="00546017"/>
    <w:rsid w:val="0054623D"/>
    <w:rsid w:val="005464DC"/>
    <w:rsid w:val="00546996"/>
    <w:rsid w:val="005469BB"/>
    <w:rsid w:val="00546EAC"/>
    <w:rsid w:val="0054754F"/>
    <w:rsid w:val="00547936"/>
    <w:rsid w:val="00547E76"/>
    <w:rsid w:val="00550092"/>
    <w:rsid w:val="00550226"/>
    <w:rsid w:val="005505D5"/>
    <w:rsid w:val="005505FD"/>
    <w:rsid w:val="00550629"/>
    <w:rsid w:val="00550672"/>
    <w:rsid w:val="00551439"/>
    <w:rsid w:val="005527F7"/>
    <w:rsid w:val="00552B00"/>
    <w:rsid w:val="005532BB"/>
    <w:rsid w:val="0055353A"/>
    <w:rsid w:val="0055381F"/>
    <w:rsid w:val="005538A8"/>
    <w:rsid w:val="00553FF5"/>
    <w:rsid w:val="0055435A"/>
    <w:rsid w:val="005543BF"/>
    <w:rsid w:val="005544D0"/>
    <w:rsid w:val="005549D4"/>
    <w:rsid w:val="00554C2E"/>
    <w:rsid w:val="00554C51"/>
    <w:rsid w:val="00554F06"/>
    <w:rsid w:val="005553D5"/>
    <w:rsid w:val="00555409"/>
    <w:rsid w:val="0055553F"/>
    <w:rsid w:val="0055555A"/>
    <w:rsid w:val="00555FF6"/>
    <w:rsid w:val="00556117"/>
    <w:rsid w:val="005565DA"/>
    <w:rsid w:val="00556F4B"/>
    <w:rsid w:val="005572E1"/>
    <w:rsid w:val="00557335"/>
    <w:rsid w:val="005573A8"/>
    <w:rsid w:val="00557570"/>
    <w:rsid w:val="005576FF"/>
    <w:rsid w:val="005577AF"/>
    <w:rsid w:val="005578CF"/>
    <w:rsid w:val="00560060"/>
    <w:rsid w:val="005602EE"/>
    <w:rsid w:val="005603EB"/>
    <w:rsid w:val="005604D2"/>
    <w:rsid w:val="00560B13"/>
    <w:rsid w:val="005612E0"/>
    <w:rsid w:val="00561386"/>
    <w:rsid w:val="005614BD"/>
    <w:rsid w:val="00561953"/>
    <w:rsid w:val="00561B3B"/>
    <w:rsid w:val="00561DD5"/>
    <w:rsid w:val="00561E9B"/>
    <w:rsid w:val="005620CD"/>
    <w:rsid w:val="005624D9"/>
    <w:rsid w:val="00562B48"/>
    <w:rsid w:val="00562FDB"/>
    <w:rsid w:val="005636EC"/>
    <w:rsid w:val="0056377E"/>
    <w:rsid w:val="00563C39"/>
    <w:rsid w:val="005643A7"/>
    <w:rsid w:val="005644A7"/>
    <w:rsid w:val="00564887"/>
    <w:rsid w:val="00564F3E"/>
    <w:rsid w:val="00565029"/>
    <w:rsid w:val="005654B4"/>
    <w:rsid w:val="00565A4A"/>
    <w:rsid w:val="00565C11"/>
    <w:rsid w:val="00565C97"/>
    <w:rsid w:val="00565CC2"/>
    <w:rsid w:val="00565D09"/>
    <w:rsid w:val="00565D0B"/>
    <w:rsid w:val="00565D13"/>
    <w:rsid w:val="00565F7A"/>
    <w:rsid w:val="005663F8"/>
    <w:rsid w:val="00566502"/>
    <w:rsid w:val="0056655D"/>
    <w:rsid w:val="00566576"/>
    <w:rsid w:val="00566E51"/>
    <w:rsid w:val="0056711C"/>
    <w:rsid w:val="005675C6"/>
    <w:rsid w:val="00567B2D"/>
    <w:rsid w:val="00567F99"/>
    <w:rsid w:val="005702BA"/>
    <w:rsid w:val="00570574"/>
    <w:rsid w:val="0057090A"/>
    <w:rsid w:val="0057153A"/>
    <w:rsid w:val="00571580"/>
    <w:rsid w:val="00571590"/>
    <w:rsid w:val="00571853"/>
    <w:rsid w:val="00571B3A"/>
    <w:rsid w:val="00571E20"/>
    <w:rsid w:val="00572047"/>
    <w:rsid w:val="0057238B"/>
    <w:rsid w:val="00572465"/>
    <w:rsid w:val="005724B6"/>
    <w:rsid w:val="00572520"/>
    <w:rsid w:val="00572771"/>
    <w:rsid w:val="00572DD2"/>
    <w:rsid w:val="00572EEA"/>
    <w:rsid w:val="0057329C"/>
    <w:rsid w:val="005735D3"/>
    <w:rsid w:val="00573A4B"/>
    <w:rsid w:val="0057454D"/>
    <w:rsid w:val="005747E3"/>
    <w:rsid w:val="00574BF2"/>
    <w:rsid w:val="0057579A"/>
    <w:rsid w:val="00575C21"/>
    <w:rsid w:val="00575DA7"/>
    <w:rsid w:val="00576347"/>
    <w:rsid w:val="00576740"/>
    <w:rsid w:val="00576795"/>
    <w:rsid w:val="00576A04"/>
    <w:rsid w:val="00576BD6"/>
    <w:rsid w:val="00576C18"/>
    <w:rsid w:val="00577A16"/>
    <w:rsid w:val="00577BBF"/>
    <w:rsid w:val="00577E39"/>
    <w:rsid w:val="00580266"/>
    <w:rsid w:val="00580434"/>
    <w:rsid w:val="005804B5"/>
    <w:rsid w:val="005804DF"/>
    <w:rsid w:val="0058069B"/>
    <w:rsid w:val="0058083A"/>
    <w:rsid w:val="00580A7C"/>
    <w:rsid w:val="00581111"/>
    <w:rsid w:val="0058122E"/>
    <w:rsid w:val="00581A0D"/>
    <w:rsid w:val="00581B3C"/>
    <w:rsid w:val="00582281"/>
    <w:rsid w:val="005827AD"/>
    <w:rsid w:val="005830E5"/>
    <w:rsid w:val="0058349B"/>
    <w:rsid w:val="005835E5"/>
    <w:rsid w:val="005836CE"/>
    <w:rsid w:val="00583870"/>
    <w:rsid w:val="00583A8B"/>
    <w:rsid w:val="00583C04"/>
    <w:rsid w:val="00583E92"/>
    <w:rsid w:val="00583EEA"/>
    <w:rsid w:val="00584FD8"/>
    <w:rsid w:val="00585495"/>
    <w:rsid w:val="0058603A"/>
    <w:rsid w:val="005860EC"/>
    <w:rsid w:val="00586138"/>
    <w:rsid w:val="00586160"/>
    <w:rsid w:val="005862D2"/>
    <w:rsid w:val="0058641F"/>
    <w:rsid w:val="0058644E"/>
    <w:rsid w:val="00586897"/>
    <w:rsid w:val="0058698C"/>
    <w:rsid w:val="00586B96"/>
    <w:rsid w:val="00586E46"/>
    <w:rsid w:val="005875FC"/>
    <w:rsid w:val="0059003E"/>
    <w:rsid w:val="0059033F"/>
    <w:rsid w:val="005906C3"/>
    <w:rsid w:val="0059080A"/>
    <w:rsid w:val="005909C2"/>
    <w:rsid w:val="00590DAA"/>
    <w:rsid w:val="00590F63"/>
    <w:rsid w:val="00590F96"/>
    <w:rsid w:val="00591050"/>
    <w:rsid w:val="005910FA"/>
    <w:rsid w:val="005911F5"/>
    <w:rsid w:val="0059132D"/>
    <w:rsid w:val="005913D9"/>
    <w:rsid w:val="005915D3"/>
    <w:rsid w:val="0059196E"/>
    <w:rsid w:val="00591C45"/>
    <w:rsid w:val="00592123"/>
    <w:rsid w:val="00592596"/>
    <w:rsid w:val="0059278C"/>
    <w:rsid w:val="00592969"/>
    <w:rsid w:val="00592C28"/>
    <w:rsid w:val="00592E39"/>
    <w:rsid w:val="005935AA"/>
    <w:rsid w:val="00593651"/>
    <w:rsid w:val="005938F5"/>
    <w:rsid w:val="00593ACF"/>
    <w:rsid w:val="005940CA"/>
    <w:rsid w:val="00594947"/>
    <w:rsid w:val="00594981"/>
    <w:rsid w:val="00594A76"/>
    <w:rsid w:val="00594F76"/>
    <w:rsid w:val="005952A4"/>
    <w:rsid w:val="005954A6"/>
    <w:rsid w:val="005957D9"/>
    <w:rsid w:val="00595DDB"/>
    <w:rsid w:val="005962BE"/>
    <w:rsid w:val="0059645E"/>
    <w:rsid w:val="00597C1C"/>
    <w:rsid w:val="00597E4F"/>
    <w:rsid w:val="00597F88"/>
    <w:rsid w:val="00597FDC"/>
    <w:rsid w:val="005A11AF"/>
    <w:rsid w:val="005A1267"/>
    <w:rsid w:val="005A1415"/>
    <w:rsid w:val="005A1496"/>
    <w:rsid w:val="005A16A7"/>
    <w:rsid w:val="005A1900"/>
    <w:rsid w:val="005A1C24"/>
    <w:rsid w:val="005A1C79"/>
    <w:rsid w:val="005A2481"/>
    <w:rsid w:val="005A26C0"/>
    <w:rsid w:val="005A27DC"/>
    <w:rsid w:val="005A2A2B"/>
    <w:rsid w:val="005A2A4D"/>
    <w:rsid w:val="005A329E"/>
    <w:rsid w:val="005A34CA"/>
    <w:rsid w:val="005A3666"/>
    <w:rsid w:val="005A3CE6"/>
    <w:rsid w:val="005A3DA1"/>
    <w:rsid w:val="005A3DFB"/>
    <w:rsid w:val="005A4910"/>
    <w:rsid w:val="005A4D30"/>
    <w:rsid w:val="005A5060"/>
    <w:rsid w:val="005A5C41"/>
    <w:rsid w:val="005A60CB"/>
    <w:rsid w:val="005A6327"/>
    <w:rsid w:val="005A654F"/>
    <w:rsid w:val="005A662E"/>
    <w:rsid w:val="005A689A"/>
    <w:rsid w:val="005A6B61"/>
    <w:rsid w:val="005A6CB7"/>
    <w:rsid w:val="005A6D33"/>
    <w:rsid w:val="005A6E70"/>
    <w:rsid w:val="005A776E"/>
    <w:rsid w:val="005A7829"/>
    <w:rsid w:val="005A790D"/>
    <w:rsid w:val="005B0117"/>
    <w:rsid w:val="005B07BC"/>
    <w:rsid w:val="005B0D5F"/>
    <w:rsid w:val="005B1109"/>
    <w:rsid w:val="005B111D"/>
    <w:rsid w:val="005B14A5"/>
    <w:rsid w:val="005B1A79"/>
    <w:rsid w:val="005B2566"/>
    <w:rsid w:val="005B2878"/>
    <w:rsid w:val="005B2BC3"/>
    <w:rsid w:val="005B2C3D"/>
    <w:rsid w:val="005B318A"/>
    <w:rsid w:val="005B3721"/>
    <w:rsid w:val="005B3E56"/>
    <w:rsid w:val="005B407A"/>
    <w:rsid w:val="005B414B"/>
    <w:rsid w:val="005B423B"/>
    <w:rsid w:val="005B4320"/>
    <w:rsid w:val="005B4473"/>
    <w:rsid w:val="005B482F"/>
    <w:rsid w:val="005B49A0"/>
    <w:rsid w:val="005B4EDB"/>
    <w:rsid w:val="005B4F32"/>
    <w:rsid w:val="005B50D4"/>
    <w:rsid w:val="005B51DB"/>
    <w:rsid w:val="005B5578"/>
    <w:rsid w:val="005B58DD"/>
    <w:rsid w:val="005B6375"/>
    <w:rsid w:val="005B64C3"/>
    <w:rsid w:val="005B65D9"/>
    <w:rsid w:val="005B673E"/>
    <w:rsid w:val="005B6896"/>
    <w:rsid w:val="005B6A1C"/>
    <w:rsid w:val="005B6D06"/>
    <w:rsid w:val="005B7797"/>
    <w:rsid w:val="005B7922"/>
    <w:rsid w:val="005B7F89"/>
    <w:rsid w:val="005C02C0"/>
    <w:rsid w:val="005C037A"/>
    <w:rsid w:val="005C0770"/>
    <w:rsid w:val="005C125F"/>
    <w:rsid w:val="005C13A9"/>
    <w:rsid w:val="005C1A1E"/>
    <w:rsid w:val="005C1E7D"/>
    <w:rsid w:val="005C2193"/>
    <w:rsid w:val="005C2247"/>
    <w:rsid w:val="005C282F"/>
    <w:rsid w:val="005C296D"/>
    <w:rsid w:val="005C2DDF"/>
    <w:rsid w:val="005C2E38"/>
    <w:rsid w:val="005C2E3E"/>
    <w:rsid w:val="005C33D7"/>
    <w:rsid w:val="005C3841"/>
    <w:rsid w:val="005C38C5"/>
    <w:rsid w:val="005C3C93"/>
    <w:rsid w:val="005C3DC3"/>
    <w:rsid w:val="005C3FF6"/>
    <w:rsid w:val="005C40E5"/>
    <w:rsid w:val="005C4164"/>
    <w:rsid w:val="005C4190"/>
    <w:rsid w:val="005C4232"/>
    <w:rsid w:val="005C42C8"/>
    <w:rsid w:val="005C4436"/>
    <w:rsid w:val="005C44CB"/>
    <w:rsid w:val="005C4700"/>
    <w:rsid w:val="005C47D4"/>
    <w:rsid w:val="005C48A2"/>
    <w:rsid w:val="005C4E0F"/>
    <w:rsid w:val="005C5314"/>
    <w:rsid w:val="005C54DB"/>
    <w:rsid w:val="005C57B1"/>
    <w:rsid w:val="005C5AF3"/>
    <w:rsid w:val="005C61BF"/>
    <w:rsid w:val="005C6320"/>
    <w:rsid w:val="005C651E"/>
    <w:rsid w:val="005C6541"/>
    <w:rsid w:val="005C6644"/>
    <w:rsid w:val="005C6BC4"/>
    <w:rsid w:val="005C6DDB"/>
    <w:rsid w:val="005C782B"/>
    <w:rsid w:val="005C7BCD"/>
    <w:rsid w:val="005D0879"/>
    <w:rsid w:val="005D0D25"/>
    <w:rsid w:val="005D0F05"/>
    <w:rsid w:val="005D0FA8"/>
    <w:rsid w:val="005D0FF2"/>
    <w:rsid w:val="005D1105"/>
    <w:rsid w:val="005D1160"/>
    <w:rsid w:val="005D147B"/>
    <w:rsid w:val="005D15C6"/>
    <w:rsid w:val="005D17B0"/>
    <w:rsid w:val="005D2083"/>
    <w:rsid w:val="005D2291"/>
    <w:rsid w:val="005D22D9"/>
    <w:rsid w:val="005D26A5"/>
    <w:rsid w:val="005D2712"/>
    <w:rsid w:val="005D2BC2"/>
    <w:rsid w:val="005D2E86"/>
    <w:rsid w:val="005D3095"/>
    <w:rsid w:val="005D32DC"/>
    <w:rsid w:val="005D330C"/>
    <w:rsid w:val="005D37A2"/>
    <w:rsid w:val="005D3B6D"/>
    <w:rsid w:val="005D41C3"/>
    <w:rsid w:val="005D438E"/>
    <w:rsid w:val="005D453D"/>
    <w:rsid w:val="005D45A5"/>
    <w:rsid w:val="005D47DB"/>
    <w:rsid w:val="005D489F"/>
    <w:rsid w:val="005D4D51"/>
    <w:rsid w:val="005D5010"/>
    <w:rsid w:val="005D506F"/>
    <w:rsid w:val="005D5E87"/>
    <w:rsid w:val="005D5F83"/>
    <w:rsid w:val="005D608B"/>
    <w:rsid w:val="005D67AB"/>
    <w:rsid w:val="005D6A53"/>
    <w:rsid w:val="005D6C81"/>
    <w:rsid w:val="005D7055"/>
    <w:rsid w:val="005D70B6"/>
    <w:rsid w:val="005D7468"/>
    <w:rsid w:val="005D75FF"/>
    <w:rsid w:val="005D7686"/>
    <w:rsid w:val="005D781E"/>
    <w:rsid w:val="005D790E"/>
    <w:rsid w:val="005D7B9B"/>
    <w:rsid w:val="005D7EFB"/>
    <w:rsid w:val="005D7F2B"/>
    <w:rsid w:val="005E0001"/>
    <w:rsid w:val="005E01AF"/>
    <w:rsid w:val="005E0617"/>
    <w:rsid w:val="005E09F2"/>
    <w:rsid w:val="005E0B69"/>
    <w:rsid w:val="005E0DFE"/>
    <w:rsid w:val="005E0F03"/>
    <w:rsid w:val="005E1259"/>
    <w:rsid w:val="005E1B32"/>
    <w:rsid w:val="005E1BE1"/>
    <w:rsid w:val="005E1C3C"/>
    <w:rsid w:val="005E1FED"/>
    <w:rsid w:val="005E21F5"/>
    <w:rsid w:val="005E21FA"/>
    <w:rsid w:val="005E227F"/>
    <w:rsid w:val="005E245B"/>
    <w:rsid w:val="005E25FC"/>
    <w:rsid w:val="005E2725"/>
    <w:rsid w:val="005E293A"/>
    <w:rsid w:val="005E2FF9"/>
    <w:rsid w:val="005E3583"/>
    <w:rsid w:val="005E35E9"/>
    <w:rsid w:val="005E377C"/>
    <w:rsid w:val="005E385C"/>
    <w:rsid w:val="005E4F5E"/>
    <w:rsid w:val="005E50F0"/>
    <w:rsid w:val="005E541C"/>
    <w:rsid w:val="005E57A8"/>
    <w:rsid w:val="005E5C3B"/>
    <w:rsid w:val="005E5D1D"/>
    <w:rsid w:val="005E6855"/>
    <w:rsid w:val="005E6C9E"/>
    <w:rsid w:val="005E6D7E"/>
    <w:rsid w:val="005E6D9F"/>
    <w:rsid w:val="005E7027"/>
    <w:rsid w:val="005E7105"/>
    <w:rsid w:val="005E7177"/>
    <w:rsid w:val="005E7314"/>
    <w:rsid w:val="005E7B7E"/>
    <w:rsid w:val="005E7DCC"/>
    <w:rsid w:val="005E7E80"/>
    <w:rsid w:val="005F00F6"/>
    <w:rsid w:val="005F016C"/>
    <w:rsid w:val="005F0AFF"/>
    <w:rsid w:val="005F0CF6"/>
    <w:rsid w:val="005F0D21"/>
    <w:rsid w:val="005F1090"/>
    <w:rsid w:val="005F1475"/>
    <w:rsid w:val="005F1851"/>
    <w:rsid w:val="005F1E87"/>
    <w:rsid w:val="005F1FB3"/>
    <w:rsid w:val="005F1FBE"/>
    <w:rsid w:val="005F223C"/>
    <w:rsid w:val="005F2429"/>
    <w:rsid w:val="005F265E"/>
    <w:rsid w:val="005F279F"/>
    <w:rsid w:val="005F2DAC"/>
    <w:rsid w:val="005F2F71"/>
    <w:rsid w:val="005F2FCE"/>
    <w:rsid w:val="005F3513"/>
    <w:rsid w:val="005F37E7"/>
    <w:rsid w:val="005F3997"/>
    <w:rsid w:val="005F3C5C"/>
    <w:rsid w:val="005F3DFE"/>
    <w:rsid w:val="005F4677"/>
    <w:rsid w:val="005F5027"/>
    <w:rsid w:val="005F5725"/>
    <w:rsid w:val="005F583F"/>
    <w:rsid w:val="005F5913"/>
    <w:rsid w:val="005F5A01"/>
    <w:rsid w:val="005F5B93"/>
    <w:rsid w:val="005F6310"/>
    <w:rsid w:val="005F673F"/>
    <w:rsid w:val="005F6A8F"/>
    <w:rsid w:val="005F705A"/>
    <w:rsid w:val="005F7149"/>
    <w:rsid w:val="005F750E"/>
    <w:rsid w:val="005F7559"/>
    <w:rsid w:val="005F778E"/>
    <w:rsid w:val="005F785F"/>
    <w:rsid w:val="006000BC"/>
    <w:rsid w:val="006004E1"/>
    <w:rsid w:val="00600A2B"/>
    <w:rsid w:val="00600AB4"/>
    <w:rsid w:val="00600B33"/>
    <w:rsid w:val="00600CC6"/>
    <w:rsid w:val="00601230"/>
    <w:rsid w:val="006012CA"/>
    <w:rsid w:val="006015EC"/>
    <w:rsid w:val="00601E36"/>
    <w:rsid w:val="006022AE"/>
    <w:rsid w:val="0060233C"/>
    <w:rsid w:val="00602765"/>
    <w:rsid w:val="006029CA"/>
    <w:rsid w:val="00602B1C"/>
    <w:rsid w:val="00603174"/>
    <w:rsid w:val="006035B6"/>
    <w:rsid w:val="00603B02"/>
    <w:rsid w:val="00603C05"/>
    <w:rsid w:val="00603C4F"/>
    <w:rsid w:val="00603D8E"/>
    <w:rsid w:val="006044B6"/>
    <w:rsid w:val="00605538"/>
    <w:rsid w:val="00605716"/>
    <w:rsid w:val="00605A1D"/>
    <w:rsid w:val="00605CAC"/>
    <w:rsid w:val="00605CDF"/>
    <w:rsid w:val="00606853"/>
    <w:rsid w:val="00606BDA"/>
    <w:rsid w:val="00606CDE"/>
    <w:rsid w:val="00607002"/>
    <w:rsid w:val="0060700C"/>
    <w:rsid w:val="006076AD"/>
    <w:rsid w:val="00607F22"/>
    <w:rsid w:val="006100A8"/>
    <w:rsid w:val="006103B7"/>
    <w:rsid w:val="00610795"/>
    <w:rsid w:val="00610977"/>
    <w:rsid w:val="00610A76"/>
    <w:rsid w:val="00610EAD"/>
    <w:rsid w:val="006115FA"/>
    <w:rsid w:val="006116F3"/>
    <w:rsid w:val="0061175A"/>
    <w:rsid w:val="006118D0"/>
    <w:rsid w:val="00611AF2"/>
    <w:rsid w:val="00611B43"/>
    <w:rsid w:val="00612124"/>
    <w:rsid w:val="00612396"/>
    <w:rsid w:val="006124C9"/>
    <w:rsid w:val="006125A4"/>
    <w:rsid w:val="006129E5"/>
    <w:rsid w:val="00613504"/>
    <w:rsid w:val="00613509"/>
    <w:rsid w:val="0061397F"/>
    <w:rsid w:val="00613F63"/>
    <w:rsid w:val="00614C48"/>
    <w:rsid w:val="006151D1"/>
    <w:rsid w:val="006151E3"/>
    <w:rsid w:val="00615526"/>
    <w:rsid w:val="0061570D"/>
    <w:rsid w:val="006159BE"/>
    <w:rsid w:val="00615C01"/>
    <w:rsid w:val="00615E63"/>
    <w:rsid w:val="006163B1"/>
    <w:rsid w:val="006164E4"/>
    <w:rsid w:val="00616641"/>
    <w:rsid w:val="00616ADE"/>
    <w:rsid w:val="00616EC8"/>
    <w:rsid w:val="006177CA"/>
    <w:rsid w:val="00617B20"/>
    <w:rsid w:val="00617EF3"/>
    <w:rsid w:val="00617F11"/>
    <w:rsid w:val="00620176"/>
    <w:rsid w:val="006205C7"/>
    <w:rsid w:val="006205EE"/>
    <w:rsid w:val="00620EA6"/>
    <w:rsid w:val="00621091"/>
    <w:rsid w:val="0062162D"/>
    <w:rsid w:val="00621904"/>
    <w:rsid w:val="00622372"/>
    <w:rsid w:val="006225EE"/>
    <w:rsid w:val="00622645"/>
    <w:rsid w:val="00622B16"/>
    <w:rsid w:val="00622FC1"/>
    <w:rsid w:val="00623103"/>
    <w:rsid w:val="006232E6"/>
    <w:rsid w:val="0062341D"/>
    <w:rsid w:val="00623F54"/>
    <w:rsid w:val="00624574"/>
    <w:rsid w:val="00624A5F"/>
    <w:rsid w:val="00624B12"/>
    <w:rsid w:val="00624DE5"/>
    <w:rsid w:val="006250AD"/>
    <w:rsid w:val="006252CD"/>
    <w:rsid w:val="00625432"/>
    <w:rsid w:val="0062556F"/>
    <w:rsid w:val="006259FF"/>
    <w:rsid w:val="00625E93"/>
    <w:rsid w:val="00625FDA"/>
    <w:rsid w:val="006260AD"/>
    <w:rsid w:val="00626151"/>
    <w:rsid w:val="006267A3"/>
    <w:rsid w:val="00626821"/>
    <w:rsid w:val="0062714F"/>
    <w:rsid w:val="006273D7"/>
    <w:rsid w:val="00627873"/>
    <w:rsid w:val="00627F9D"/>
    <w:rsid w:val="00630251"/>
    <w:rsid w:val="00630557"/>
    <w:rsid w:val="006307CD"/>
    <w:rsid w:val="006308ED"/>
    <w:rsid w:val="00630920"/>
    <w:rsid w:val="00630C16"/>
    <w:rsid w:val="00630CC7"/>
    <w:rsid w:val="00630E35"/>
    <w:rsid w:val="00630F1B"/>
    <w:rsid w:val="00631734"/>
    <w:rsid w:val="0063174C"/>
    <w:rsid w:val="006318EF"/>
    <w:rsid w:val="00631984"/>
    <w:rsid w:val="00631AFE"/>
    <w:rsid w:val="006322F0"/>
    <w:rsid w:val="00632AD8"/>
    <w:rsid w:val="00633105"/>
    <w:rsid w:val="00633379"/>
    <w:rsid w:val="006335A6"/>
    <w:rsid w:val="006335F0"/>
    <w:rsid w:val="00633AC7"/>
    <w:rsid w:val="0063400C"/>
    <w:rsid w:val="00634389"/>
    <w:rsid w:val="006346AC"/>
    <w:rsid w:val="006348A9"/>
    <w:rsid w:val="00634AEE"/>
    <w:rsid w:val="00634C5A"/>
    <w:rsid w:val="00634EF7"/>
    <w:rsid w:val="006356C0"/>
    <w:rsid w:val="00635724"/>
    <w:rsid w:val="00635771"/>
    <w:rsid w:val="006358F1"/>
    <w:rsid w:val="006360F4"/>
    <w:rsid w:val="006369B2"/>
    <w:rsid w:val="00636EA5"/>
    <w:rsid w:val="006370B7"/>
    <w:rsid w:val="0063742B"/>
    <w:rsid w:val="00637685"/>
    <w:rsid w:val="00637C2F"/>
    <w:rsid w:val="00637EEC"/>
    <w:rsid w:val="00640411"/>
    <w:rsid w:val="00640817"/>
    <w:rsid w:val="0064089D"/>
    <w:rsid w:val="006409EF"/>
    <w:rsid w:val="00640AB9"/>
    <w:rsid w:val="00640AC7"/>
    <w:rsid w:val="00640CBD"/>
    <w:rsid w:val="00640F72"/>
    <w:rsid w:val="00640F9C"/>
    <w:rsid w:val="00641018"/>
    <w:rsid w:val="00641042"/>
    <w:rsid w:val="00641109"/>
    <w:rsid w:val="00641563"/>
    <w:rsid w:val="006416C0"/>
    <w:rsid w:val="006417C7"/>
    <w:rsid w:val="00641967"/>
    <w:rsid w:val="00641A73"/>
    <w:rsid w:val="00641DE3"/>
    <w:rsid w:val="00642106"/>
    <w:rsid w:val="00642140"/>
    <w:rsid w:val="00642D39"/>
    <w:rsid w:val="00642DA0"/>
    <w:rsid w:val="00642F03"/>
    <w:rsid w:val="0064311B"/>
    <w:rsid w:val="00643253"/>
    <w:rsid w:val="00643286"/>
    <w:rsid w:val="006432FD"/>
    <w:rsid w:val="00643BF0"/>
    <w:rsid w:val="00643D52"/>
    <w:rsid w:val="006441DE"/>
    <w:rsid w:val="00644204"/>
    <w:rsid w:val="0064513A"/>
    <w:rsid w:val="006451A9"/>
    <w:rsid w:val="00645BC3"/>
    <w:rsid w:val="00645C22"/>
    <w:rsid w:val="00645E77"/>
    <w:rsid w:val="006461B2"/>
    <w:rsid w:val="00646860"/>
    <w:rsid w:val="0064693E"/>
    <w:rsid w:val="006470B5"/>
    <w:rsid w:val="006474BA"/>
    <w:rsid w:val="006477CB"/>
    <w:rsid w:val="00647AC2"/>
    <w:rsid w:val="00647CF0"/>
    <w:rsid w:val="00650423"/>
    <w:rsid w:val="006506EE"/>
    <w:rsid w:val="006508C6"/>
    <w:rsid w:val="00651010"/>
    <w:rsid w:val="0065107A"/>
    <w:rsid w:val="0065157F"/>
    <w:rsid w:val="00651BA3"/>
    <w:rsid w:val="00652007"/>
    <w:rsid w:val="00652118"/>
    <w:rsid w:val="00652E9B"/>
    <w:rsid w:val="00653012"/>
    <w:rsid w:val="00653379"/>
    <w:rsid w:val="006533DE"/>
    <w:rsid w:val="006535AE"/>
    <w:rsid w:val="0065366B"/>
    <w:rsid w:val="00653A39"/>
    <w:rsid w:val="00653BAA"/>
    <w:rsid w:val="00653F84"/>
    <w:rsid w:val="006540E8"/>
    <w:rsid w:val="0065432D"/>
    <w:rsid w:val="0065442E"/>
    <w:rsid w:val="006545DD"/>
    <w:rsid w:val="0065497F"/>
    <w:rsid w:val="006549E4"/>
    <w:rsid w:val="00654A56"/>
    <w:rsid w:val="00654B77"/>
    <w:rsid w:val="006552DE"/>
    <w:rsid w:val="006555ED"/>
    <w:rsid w:val="006558EB"/>
    <w:rsid w:val="00655C03"/>
    <w:rsid w:val="00655C12"/>
    <w:rsid w:val="00655D53"/>
    <w:rsid w:val="00655E27"/>
    <w:rsid w:val="00655E83"/>
    <w:rsid w:val="006560BE"/>
    <w:rsid w:val="00656164"/>
    <w:rsid w:val="0065620F"/>
    <w:rsid w:val="00656219"/>
    <w:rsid w:val="006564FD"/>
    <w:rsid w:val="006565DD"/>
    <w:rsid w:val="00656982"/>
    <w:rsid w:val="00656A1C"/>
    <w:rsid w:val="00656AA3"/>
    <w:rsid w:val="00656B54"/>
    <w:rsid w:val="00656FDD"/>
    <w:rsid w:val="0065733B"/>
    <w:rsid w:val="00657496"/>
    <w:rsid w:val="00657560"/>
    <w:rsid w:val="00657673"/>
    <w:rsid w:val="00657678"/>
    <w:rsid w:val="00657BBC"/>
    <w:rsid w:val="00657E46"/>
    <w:rsid w:val="00657E6A"/>
    <w:rsid w:val="00657EEC"/>
    <w:rsid w:val="006604FB"/>
    <w:rsid w:val="006606F7"/>
    <w:rsid w:val="00660766"/>
    <w:rsid w:val="00660A05"/>
    <w:rsid w:val="00660A49"/>
    <w:rsid w:val="0066105D"/>
    <w:rsid w:val="006614FB"/>
    <w:rsid w:val="006616A6"/>
    <w:rsid w:val="00661FF0"/>
    <w:rsid w:val="0066207F"/>
    <w:rsid w:val="00662137"/>
    <w:rsid w:val="00662374"/>
    <w:rsid w:val="006626FF"/>
    <w:rsid w:val="00662E5E"/>
    <w:rsid w:val="00662F55"/>
    <w:rsid w:val="00663010"/>
    <w:rsid w:val="00663284"/>
    <w:rsid w:val="006632DC"/>
    <w:rsid w:val="00663889"/>
    <w:rsid w:val="00663ACD"/>
    <w:rsid w:val="00663D0A"/>
    <w:rsid w:val="00663D7D"/>
    <w:rsid w:val="00663E1D"/>
    <w:rsid w:val="006642B4"/>
    <w:rsid w:val="00664607"/>
    <w:rsid w:val="00664751"/>
    <w:rsid w:val="00664834"/>
    <w:rsid w:val="00664842"/>
    <w:rsid w:val="0066490B"/>
    <w:rsid w:val="0066492E"/>
    <w:rsid w:val="00664C15"/>
    <w:rsid w:val="00665081"/>
    <w:rsid w:val="006651E8"/>
    <w:rsid w:val="006653D0"/>
    <w:rsid w:val="006654F9"/>
    <w:rsid w:val="0066550C"/>
    <w:rsid w:val="00665532"/>
    <w:rsid w:val="006661F0"/>
    <w:rsid w:val="006665C1"/>
    <w:rsid w:val="006668EE"/>
    <w:rsid w:val="00666950"/>
    <w:rsid w:val="00666ACD"/>
    <w:rsid w:val="00666ADE"/>
    <w:rsid w:val="006671A4"/>
    <w:rsid w:val="00667382"/>
    <w:rsid w:val="0066782B"/>
    <w:rsid w:val="00667A86"/>
    <w:rsid w:val="0067007D"/>
    <w:rsid w:val="0067048E"/>
    <w:rsid w:val="00670515"/>
    <w:rsid w:val="0067054F"/>
    <w:rsid w:val="0067087A"/>
    <w:rsid w:val="006709B5"/>
    <w:rsid w:val="00670F7F"/>
    <w:rsid w:val="006712DA"/>
    <w:rsid w:val="00671BF0"/>
    <w:rsid w:val="00671C39"/>
    <w:rsid w:val="00671E8B"/>
    <w:rsid w:val="00671FD7"/>
    <w:rsid w:val="00672158"/>
    <w:rsid w:val="006722EF"/>
    <w:rsid w:val="00672605"/>
    <w:rsid w:val="006732E4"/>
    <w:rsid w:val="006737EC"/>
    <w:rsid w:val="0067392E"/>
    <w:rsid w:val="006739F0"/>
    <w:rsid w:val="00673A36"/>
    <w:rsid w:val="0067414B"/>
    <w:rsid w:val="006748BD"/>
    <w:rsid w:val="006748DC"/>
    <w:rsid w:val="00674BF8"/>
    <w:rsid w:val="00674EF8"/>
    <w:rsid w:val="00674F20"/>
    <w:rsid w:val="00674F7F"/>
    <w:rsid w:val="0067543B"/>
    <w:rsid w:val="006757DB"/>
    <w:rsid w:val="00675CB1"/>
    <w:rsid w:val="00675CC2"/>
    <w:rsid w:val="00675CF8"/>
    <w:rsid w:val="0067612A"/>
    <w:rsid w:val="00676131"/>
    <w:rsid w:val="00676167"/>
    <w:rsid w:val="0067637A"/>
    <w:rsid w:val="006765B7"/>
    <w:rsid w:val="0067691C"/>
    <w:rsid w:val="00676950"/>
    <w:rsid w:val="00676D26"/>
    <w:rsid w:val="00676E63"/>
    <w:rsid w:val="00676FB6"/>
    <w:rsid w:val="006771B6"/>
    <w:rsid w:val="006771F0"/>
    <w:rsid w:val="00677CDD"/>
    <w:rsid w:val="006808A9"/>
    <w:rsid w:val="00680A3F"/>
    <w:rsid w:val="0068101B"/>
    <w:rsid w:val="006814FA"/>
    <w:rsid w:val="006815AA"/>
    <w:rsid w:val="0068188F"/>
    <w:rsid w:val="00681B2B"/>
    <w:rsid w:val="00681B62"/>
    <w:rsid w:val="00681CE6"/>
    <w:rsid w:val="00682925"/>
    <w:rsid w:val="00682932"/>
    <w:rsid w:val="00682AA8"/>
    <w:rsid w:val="00682DFA"/>
    <w:rsid w:val="00682EA7"/>
    <w:rsid w:val="00683128"/>
    <w:rsid w:val="006838A0"/>
    <w:rsid w:val="0068392D"/>
    <w:rsid w:val="00683A19"/>
    <w:rsid w:val="00683A46"/>
    <w:rsid w:val="00683B08"/>
    <w:rsid w:val="00683EC8"/>
    <w:rsid w:val="006844CE"/>
    <w:rsid w:val="00684541"/>
    <w:rsid w:val="0068488C"/>
    <w:rsid w:val="00684C4B"/>
    <w:rsid w:val="00684DCD"/>
    <w:rsid w:val="00684DF4"/>
    <w:rsid w:val="00684ED1"/>
    <w:rsid w:val="00685396"/>
    <w:rsid w:val="00685726"/>
    <w:rsid w:val="00685913"/>
    <w:rsid w:val="00685943"/>
    <w:rsid w:val="00685A7B"/>
    <w:rsid w:val="00685C7B"/>
    <w:rsid w:val="00685E03"/>
    <w:rsid w:val="00686089"/>
    <w:rsid w:val="006860E9"/>
    <w:rsid w:val="00686186"/>
    <w:rsid w:val="00686526"/>
    <w:rsid w:val="006868CB"/>
    <w:rsid w:val="00686941"/>
    <w:rsid w:val="00686CC0"/>
    <w:rsid w:val="0068786C"/>
    <w:rsid w:val="00687A9F"/>
    <w:rsid w:val="00687C37"/>
    <w:rsid w:val="00687E01"/>
    <w:rsid w:val="006902C3"/>
    <w:rsid w:val="006904C1"/>
    <w:rsid w:val="00690974"/>
    <w:rsid w:val="00691173"/>
    <w:rsid w:val="00691593"/>
    <w:rsid w:val="0069176F"/>
    <w:rsid w:val="00691840"/>
    <w:rsid w:val="00691A07"/>
    <w:rsid w:val="00691D12"/>
    <w:rsid w:val="00691D2A"/>
    <w:rsid w:val="00692068"/>
    <w:rsid w:val="00692316"/>
    <w:rsid w:val="006929E1"/>
    <w:rsid w:val="00692C48"/>
    <w:rsid w:val="00692FC2"/>
    <w:rsid w:val="00693099"/>
    <w:rsid w:val="00693582"/>
    <w:rsid w:val="00693A72"/>
    <w:rsid w:val="00693A96"/>
    <w:rsid w:val="006941A5"/>
    <w:rsid w:val="0069441B"/>
    <w:rsid w:val="0069446A"/>
    <w:rsid w:val="006949E4"/>
    <w:rsid w:val="00694A24"/>
    <w:rsid w:val="00694BE3"/>
    <w:rsid w:val="00694C8D"/>
    <w:rsid w:val="00694DE3"/>
    <w:rsid w:val="00694EE8"/>
    <w:rsid w:val="006950BE"/>
    <w:rsid w:val="0069547B"/>
    <w:rsid w:val="006955A6"/>
    <w:rsid w:val="00695B4D"/>
    <w:rsid w:val="00695CE9"/>
    <w:rsid w:val="006965AB"/>
    <w:rsid w:val="006966BA"/>
    <w:rsid w:val="0069678C"/>
    <w:rsid w:val="006968C8"/>
    <w:rsid w:val="0069692E"/>
    <w:rsid w:val="00696A90"/>
    <w:rsid w:val="006970CA"/>
    <w:rsid w:val="00697605"/>
    <w:rsid w:val="006979B8"/>
    <w:rsid w:val="006979F4"/>
    <w:rsid w:val="00697BB5"/>
    <w:rsid w:val="00697CE4"/>
    <w:rsid w:val="006A00F1"/>
    <w:rsid w:val="006A00F9"/>
    <w:rsid w:val="006A0428"/>
    <w:rsid w:val="006A061C"/>
    <w:rsid w:val="006A0E18"/>
    <w:rsid w:val="006A1125"/>
    <w:rsid w:val="006A14A3"/>
    <w:rsid w:val="006A1730"/>
    <w:rsid w:val="006A17B2"/>
    <w:rsid w:val="006A17C4"/>
    <w:rsid w:val="006A1AA3"/>
    <w:rsid w:val="006A1BFA"/>
    <w:rsid w:val="006A1C58"/>
    <w:rsid w:val="006A1E76"/>
    <w:rsid w:val="006A241F"/>
    <w:rsid w:val="006A280D"/>
    <w:rsid w:val="006A28A1"/>
    <w:rsid w:val="006A2937"/>
    <w:rsid w:val="006A29BD"/>
    <w:rsid w:val="006A2BDF"/>
    <w:rsid w:val="006A2F69"/>
    <w:rsid w:val="006A3208"/>
    <w:rsid w:val="006A33F3"/>
    <w:rsid w:val="006A3A3D"/>
    <w:rsid w:val="006A4196"/>
    <w:rsid w:val="006A4391"/>
    <w:rsid w:val="006A4473"/>
    <w:rsid w:val="006A46EC"/>
    <w:rsid w:val="006A4903"/>
    <w:rsid w:val="006A4BF5"/>
    <w:rsid w:val="006A4F5A"/>
    <w:rsid w:val="006A5859"/>
    <w:rsid w:val="006A5902"/>
    <w:rsid w:val="006A5963"/>
    <w:rsid w:val="006A620C"/>
    <w:rsid w:val="006A6999"/>
    <w:rsid w:val="006A6D78"/>
    <w:rsid w:val="006A6DE5"/>
    <w:rsid w:val="006A6F07"/>
    <w:rsid w:val="006A7587"/>
    <w:rsid w:val="006A7B87"/>
    <w:rsid w:val="006A7DC0"/>
    <w:rsid w:val="006A7EE3"/>
    <w:rsid w:val="006B05B3"/>
    <w:rsid w:val="006B077E"/>
    <w:rsid w:val="006B082C"/>
    <w:rsid w:val="006B094A"/>
    <w:rsid w:val="006B098B"/>
    <w:rsid w:val="006B0AE8"/>
    <w:rsid w:val="006B100A"/>
    <w:rsid w:val="006B1066"/>
    <w:rsid w:val="006B1504"/>
    <w:rsid w:val="006B157B"/>
    <w:rsid w:val="006B16BB"/>
    <w:rsid w:val="006B1A05"/>
    <w:rsid w:val="006B1A84"/>
    <w:rsid w:val="006B1E11"/>
    <w:rsid w:val="006B1FF9"/>
    <w:rsid w:val="006B228B"/>
    <w:rsid w:val="006B2470"/>
    <w:rsid w:val="006B2EC2"/>
    <w:rsid w:val="006B2F7E"/>
    <w:rsid w:val="006B3211"/>
    <w:rsid w:val="006B3242"/>
    <w:rsid w:val="006B329C"/>
    <w:rsid w:val="006B3AB1"/>
    <w:rsid w:val="006B3E3F"/>
    <w:rsid w:val="006B4367"/>
    <w:rsid w:val="006B47CC"/>
    <w:rsid w:val="006B4911"/>
    <w:rsid w:val="006B4EF5"/>
    <w:rsid w:val="006B5674"/>
    <w:rsid w:val="006B5DBF"/>
    <w:rsid w:val="006B5DF1"/>
    <w:rsid w:val="006B612B"/>
    <w:rsid w:val="006B64A2"/>
    <w:rsid w:val="006B6787"/>
    <w:rsid w:val="006B68FF"/>
    <w:rsid w:val="006B6981"/>
    <w:rsid w:val="006B6C1F"/>
    <w:rsid w:val="006B6CF8"/>
    <w:rsid w:val="006B6DAF"/>
    <w:rsid w:val="006B7C1C"/>
    <w:rsid w:val="006C0049"/>
    <w:rsid w:val="006C0332"/>
    <w:rsid w:val="006C04D1"/>
    <w:rsid w:val="006C06B7"/>
    <w:rsid w:val="006C06B9"/>
    <w:rsid w:val="006C0776"/>
    <w:rsid w:val="006C07B6"/>
    <w:rsid w:val="006C0FB0"/>
    <w:rsid w:val="006C111F"/>
    <w:rsid w:val="006C1156"/>
    <w:rsid w:val="006C11AD"/>
    <w:rsid w:val="006C2244"/>
    <w:rsid w:val="006C25C7"/>
    <w:rsid w:val="006C282A"/>
    <w:rsid w:val="006C2944"/>
    <w:rsid w:val="006C2A7A"/>
    <w:rsid w:val="006C3CFE"/>
    <w:rsid w:val="006C4427"/>
    <w:rsid w:val="006C450B"/>
    <w:rsid w:val="006C4677"/>
    <w:rsid w:val="006C4767"/>
    <w:rsid w:val="006C4775"/>
    <w:rsid w:val="006C4876"/>
    <w:rsid w:val="006C4CF4"/>
    <w:rsid w:val="006C4FA0"/>
    <w:rsid w:val="006C5265"/>
    <w:rsid w:val="006C534F"/>
    <w:rsid w:val="006C5671"/>
    <w:rsid w:val="006C5AA2"/>
    <w:rsid w:val="006C5C6F"/>
    <w:rsid w:val="006C5D11"/>
    <w:rsid w:val="006C6112"/>
    <w:rsid w:val="006C656B"/>
    <w:rsid w:val="006C6C82"/>
    <w:rsid w:val="006C6FBC"/>
    <w:rsid w:val="006C73D3"/>
    <w:rsid w:val="006C7541"/>
    <w:rsid w:val="006C788F"/>
    <w:rsid w:val="006C791F"/>
    <w:rsid w:val="006C7A21"/>
    <w:rsid w:val="006C7B00"/>
    <w:rsid w:val="006D019C"/>
    <w:rsid w:val="006D06A6"/>
    <w:rsid w:val="006D0948"/>
    <w:rsid w:val="006D0B43"/>
    <w:rsid w:val="006D0E7E"/>
    <w:rsid w:val="006D10D1"/>
    <w:rsid w:val="006D160C"/>
    <w:rsid w:val="006D167B"/>
    <w:rsid w:val="006D1910"/>
    <w:rsid w:val="006D1968"/>
    <w:rsid w:val="006D1997"/>
    <w:rsid w:val="006D1A50"/>
    <w:rsid w:val="006D1CD9"/>
    <w:rsid w:val="006D1D16"/>
    <w:rsid w:val="006D1E56"/>
    <w:rsid w:val="006D202E"/>
    <w:rsid w:val="006D246C"/>
    <w:rsid w:val="006D24CA"/>
    <w:rsid w:val="006D277E"/>
    <w:rsid w:val="006D2958"/>
    <w:rsid w:val="006D2CAA"/>
    <w:rsid w:val="006D30F8"/>
    <w:rsid w:val="006D315F"/>
    <w:rsid w:val="006D3294"/>
    <w:rsid w:val="006D336F"/>
    <w:rsid w:val="006D3383"/>
    <w:rsid w:val="006D3BCA"/>
    <w:rsid w:val="006D3D87"/>
    <w:rsid w:val="006D3F2A"/>
    <w:rsid w:val="006D4050"/>
    <w:rsid w:val="006D40BE"/>
    <w:rsid w:val="006D4372"/>
    <w:rsid w:val="006D4574"/>
    <w:rsid w:val="006D46F8"/>
    <w:rsid w:val="006D49E1"/>
    <w:rsid w:val="006D4AE1"/>
    <w:rsid w:val="006D4CF1"/>
    <w:rsid w:val="006D4DBD"/>
    <w:rsid w:val="006D5738"/>
    <w:rsid w:val="006D594B"/>
    <w:rsid w:val="006D5AB3"/>
    <w:rsid w:val="006D5AFC"/>
    <w:rsid w:val="006D5F4A"/>
    <w:rsid w:val="006D5FB2"/>
    <w:rsid w:val="006D602E"/>
    <w:rsid w:val="006D6408"/>
    <w:rsid w:val="006D663A"/>
    <w:rsid w:val="006D6C62"/>
    <w:rsid w:val="006D6FC7"/>
    <w:rsid w:val="006D7069"/>
    <w:rsid w:val="006D7424"/>
    <w:rsid w:val="006D7438"/>
    <w:rsid w:val="006D79C5"/>
    <w:rsid w:val="006D7AE5"/>
    <w:rsid w:val="006D7BD8"/>
    <w:rsid w:val="006D7BDE"/>
    <w:rsid w:val="006E0327"/>
    <w:rsid w:val="006E0600"/>
    <w:rsid w:val="006E0A3A"/>
    <w:rsid w:val="006E0C6D"/>
    <w:rsid w:val="006E0E67"/>
    <w:rsid w:val="006E111D"/>
    <w:rsid w:val="006E1259"/>
    <w:rsid w:val="006E1675"/>
    <w:rsid w:val="006E1B7A"/>
    <w:rsid w:val="006E1C91"/>
    <w:rsid w:val="006E21EA"/>
    <w:rsid w:val="006E2491"/>
    <w:rsid w:val="006E24A8"/>
    <w:rsid w:val="006E26E2"/>
    <w:rsid w:val="006E2936"/>
    <w:rsid w:val="006E2E9B"/>
    <w:rsid w:val="006E2F6B"/>
    <w:rsid w:val="006E341B"/>
    <w:rsid w:val="006E3542"/>
    <w:rsid w:val="006E3590"/>
    <w:rsid w:val="006E3846"/>
    <w:rsid w:val="006E38EB"/>
    <w:rsid w:val="006E3A4F"/>
    <w:rsid w:val="006E3D67"/>
    <w:rsid w:val="006E3F6E"/>
    <w:rsid w:val="006E40CA"/>
    <w:rsid w:val="006E446B"/>
    <w:rsid w:val="006E44D7"/>
    <w:rsid w:val="006E453B"/>
    <w:rsid w:val="006E45B7"/>
    <w:rsid w:val="006E5028"/>
    <w:rsid w:val="006E52C8"/>
    <w:rsid w:val="006E5609"/>
    <w:rsid w:val="006E5683"/>
    <w:rsid w:val="006E650F"/>
    <w:rsid w:val="006E65FF"/>
    <w:rsid w:val="006E679D"/>
    <w:rsid w:val="006E6BE6"/>
    <w:rsid w:val="006E6F78"/>
    <w:rsid w:val="006E737A"/>
    <w:rsid w:val="006E7406"/>
    <w:rsid w:val="006E750B"/>
    <w:rsid w:val="006E7835"/>
    <w:rsid w:val="006E79FD"/>
    <w:rsid w:val="006E7AA5"/>
    <w:rsid w:val="006E7ACD"/>
    <w:rsid w:val="006E7BFF"/>
    <w:rsid w:val="006E7C90"/>
    <w:rsid w:val="006F017D"/>
    <w:rsid w:val="006F07A3"/>
    <w:rsid w:val="006F088C"/>
    <w:rsid w:val="006F0969"/>
    <w:rsid w:val="006F09C6"/>
    <w:rsid w:val="006F0C08"/>
    <w:rsid w:val="006F15F7"/>
    <w:rsid w:val="006F169A"/>
    <w:rsid w:val="006F18B9"/>
    <w:rsid w:val="006F190E"/>
    <w:rsid w:val="006F1C32"/>
    <w:rsid w:val="006F1FC6"/>
    <w:rsid w:val="006F1FF5"/>
    <w:rsid w:val="006F2090"/>
    <w:rsid w:val="006F2401"/>
    <w:rsid w:val="006F25A4"/>
    <w:rsid w:val="006F298E"/>
    <w:rsid w:val="006F2FDB"/>
    <w:rsid w:val="006F3061"/>
    <w:rsid w:val="006F372B"/>
    <w:rsid w:val="006F3F7E"/>
    <w:rsid w:val="006F4097"/>
    <w:rsid w:val="006F4376"/>
    <w:rsid w:val="006F4696"/>
    <w:rsid w:val="006F4B63"/>
    <w:rsid w:val="006F4C4C"/>
    <w:rsid w:val="006F4D54"/>
    <w:rsid w:val="006F4E55"/>
    <w:rsid w:val="006F4FFB"/>
    <w:rsid w:val="006F50A6"/>
    <w:rsid w:val="006F5C1A"/>
    <w:rsid w:val="006F65BE"/>
    <w:rsid w:val="006F686B"/>
    <w:rsid w:val="006F690C"/>
    <w:rsid w:val="006F692E"/>
    <w:rsid w:val="006F69ED"/>
    <w:rsid w:val="006F6D0A"/>
    <w:rsid w:val="006F705F"/>
    <w:rsid w:val="006F7261"/>
    <w:rsid w:val="006F7854"/>
    <w:rsid w:val="006F791E"/>
    <w:rsid w:val="006F7AAC"/>
    <w:rsid w:val="006F7AB6"/>
    <w:rsid w:val="007005A0"/>
    <w:rsid w:val="0070081C"/>
    <w:rsid w:val="00700C43"/>
    <w:rsid w:val="00701074"/>
    <w:rsid w:val="0070116E"/>
    <w:rsid w:val="0070178E"/>
    <w:rsid w:val="00701865"/>
    <w:rsid w:val="007019F9"/>
    <w:rsid w:val="00701FFB"/>
    <w:rsid w:val="0070246E"/>
    <w:rsid w:val="0070263B"/>
    <w:rsid w:val="00702826"/>
    <w:rsid w:val="00702B5C"/>
    <w:rsid w:val="00702DAB"/>
    <w:rsid w:val="00702EB5"/>
    <w:rsid w:val="00702EFD"/>
    <w:rsid w:val="007033ED"/>
    <w:rsid w:val="00703538"/>
    <w:rsid w:val="0070364B"/>
    <w:rsid w:val="00703FBE"/>
    <w:rsid w:val="0070402D"/>
    <w:rsid w:val="00704AD4"/>
    <w:rsid w:val="00704D31"/>
    <w:rsid w:val="007050BB"/>
    <w:rsid w:val="00705553"/>
    <w:rsid w:val="007058F4"/>
    <w:rsid w:val="0070593B"/>
    <w:rsid w:val="00705B50"/>
    <w:rsid w:val="00706399"/>
    <w:rsid w:val="007063D6"/>
    <w:rsid w:val="0070692F"/>
    <w:rsid w:val="00706BCA"/>
    <w:rsid w:val="00706CDB"/>
    <w:rsid w:val="00706E32"/>
    <w:rsid w:val="00707373"/>
    <w:rsid w:val="007073BE"/>
    <w:rsid w:val="00707506"/>
    <w:rsid w:val="00707698"/>
    <w:rsid w:val="0070773E"/>
    <w:rsid w:val="007078EA"/>
    <w:rsid w:val="00707F56"/>
    <w:rsid w:val="0071008C"/>
    <w:rsid w:val="00710402"/>
    <w:rsid w:val="00710E11"/>
    <w:rsid w:val="00710F5B"/>
    <w:rsid w:val="00711324"/>
    <w:rsid w:val="007115FD"/>
    <w:rsid w:val="0071164D"/>
    <w:rsid w:val="0071184A"/>
    <w:rsid w:val="007118F3"/>
    <w:rsid w:val="007119F1"/>
    <w:rsid w:val="00711A10"/>
    <w:rsid w:val="00711F1E"/>
    <w:rsid w:val="007121D0"/>
    <w:rsid w:val="00712438"/>
    <w:rsid w:val="00712B02"/>
    <w:rsid w:val="00712D30"/>
    <w:rsid w:val="0071300D"/>
    <w:rsid w:val="007131B7"/>
    <w:rsid w:val="00713207"/>
    <w:rsid w:val="00713322"/>
    <w:rsid w:val="007134D8"/>
    <w:rsid w:val="00713845"/>
    <w:rsid w:val="00713A38"/>
    <w:rsid w:val="00713CC3"/>
    <w:rsid w:val="00713DFB"/>
    <w:rsid w:val="00713E3E"/>
    <w:rsid w:val="00713F66"/>
    <w:rsid w:val="007142DE"/>
    <w:rsid w:val="00714478"/>
    <w:rsid w:val="00714695"/>
    <w:rsid w:val="00714876"/>
    <w:rsid w:val="00714A42"/>
    <w:rsid w:val="00714CDA"/>
    <w:rsid w:val="00715006"/>
    <w:rsid w:val="0071540A"/>
    <w:rsid w:val="007156D6"/>
    <w:rsid w:val="00715A53"/>
    <w:rsid w:val="00715D0C"/>
    <w:rsid w:val="00715DB4"/>
    <w:rsid w:val="007161C5"/>
    <w:rsid w:val="007167C2"/>
    <w:rsid w:val="007168A1"/>
    <w:rsid w:val="007168F2"/>
    <w:rsid w:val="00716EC5"/>
    <w:rsid w:val="00716FD7"/>
    <w:rsid w:val="007171A3"/>
    <w:rsid w:val="00717370"/>
    <w:rsid w:val="0071746D"/>
    <w:rsid w:val="00717506"/>
    <w:rsid w:val="00717973"/>
    <w:rsid w:val="00717B53"/>
    <w:rsid w:val="0072088B"/>
    <w:rsid w:val="00720D9A"/>
    <w:rsid w:val="00721013"/>
    <w:rsid w:val="00721606"/>
    <w:rsid w:val="00721792"/>
    <w:rsid w:val="00721940"/>
    <w:rsid w:val="00721DEF"/>
    <w:rsid w:val="007225EF"/>
    <w:rsid w:val="0072260C"/>
    <w:rsid w:val="007227FA"/>
    <w:rsid w:val="00722990"/>
    <w:rsid w:val="007229B9"/>
    <w:rsid w:val="00722EE0"/>
    <w:rsid w:val="00722EF6"/>
    <w:rsid w:val="00723176"/>
    <w:rsid w:val="00723247"/>
    <w:rsid w:val="0072334D"/>
    <w:rsid w:val="007234FD"/>
    <w:rsid w:val="0072361B"/>
    <w:rsid w:val="00723B4D"/>
    <w:rsid w:val="00723B8A"/>
    <w:rsid w:val="00723B9B"/>
    <w:rsid w:val="00723EF3"/>
    <w:rsid w:val="00724266"/>
    <w:rsid w:val="00724525"/>
    <w:rsid w:val="00724ABC"/>
    <w:rsid w:val="00724F28"/>
    <w:rsid w:val="00725277"/>
    <w:rsid w:val="00725669"/>
    <w:rsid w:val="00725D61"/>
    <w:rsid w:val="007268B6"/>
    <w:rsid w:val="00726CE6"/>
    <w:rsid w:val="00726DEE"/>
    <w:rsid w:val="007270D7"/>
    <w:rsid w:val="0072752A"/>
    <w:rsid w:val="0072779D"/>
    <w:rsid w:val="00727B7A"/>
    <w:rsid w:val="00727C5A"/>
    <w:rsid w:val="00727E19"/>
    <w:rsid w:val="007305C7"/>
    <w:rsid w:val="0073084D"/>
    <w:rsid w:val="00730D0C"/>
    <w:rsid w:val="00730D5F"/>
    <w:rsid w:val="00730F12"/>
    <w:rsid w:val="00730F7B"/>
    <w:rsid w:val="00730FBC"/>
    <w:rsid w:val="0073113B"/>
    <w:rsid w:val="007313DE"/>
    <w:rsid w:val="00731586"/>
    <w:rsid w:val="0073194F"/>
    <w:rsid w:val="007319FD"/>
    <w:rsid w:val="00731A36"/>
    <w:rsid w:val="00731A88"/>
    <w:rsid w:val="00732149"/>
    <w:rsid w:val="00732DCB"/>
    <w:rsid w:val="0073313F"/>
    <w:rsid w:val="00733395"/>
    <w:rsid w:val="00733411"/>
    <w:rsid w:val="00733648"/>
    <w:rsid w:val="007336C2"/>
    <w:rsid w:val="00733DFA"/>
    <w:rsid w:val="0073414A"/>
    <w:rsid w:val="007341E5"/>
    <w:rsid w:val="00734346"/>
    <w:rsid w:val="00734634"/>
    <w:rsid w:val="0073465C"/>
    <w:rsid w:val="007351B5"/>
    <w:rsid w:val="00735270"/>
    <w:rsid w:val="00735813"/>
    <w:rsid w:val="007358E2"/>
    <w:rsid w:val="00735D30"/>
    <w:rsid w:val="00735D67"/>
    <w:rsid w:val="00735E32"/>
    <w:rsid w:val="00735E80"/>
    <w:rsid w:val="00736264"/>
    <w:rsid w:val="007364EF"/>
    <w:rsid w:val="0073651C"/>
    <w:rsid w:val="00736685"/>
    <w:rsid w:val="00736BEC"/>
    <w:rsid w:val="00736CB6"/>
    <w:rsid w:val="00736CF9"/>
    <w:rsid w:val="00736F27"/>
    <w:rsid w:val="00736F58"/>
    <w:rsid w:val="007412A7"/>
    <w:rsid w:val="007413B2"/>
    <w:rsid w:val="00741B67"/>
    <w:rsid w:val="00741D6A"/>
    <w:rsid w:val="00741E8D"/>
    <w:rsid w:val="00741F98"/>
    <w:rsid w:val="00741FC3"/>
    <w:rsid w:val="0074305D"/>
    <w:rsid w:val="00743626"/>
    <w:rsid w:val="007437CA"/>
    <w:rsid w:val="007437DE"/>
    <w:rsid w:val="00743FD8"/>
    <w:rsid w:val="007449CB"/>
    <w:rsid w:val="00744CD9"/>
    <w:rsid w:val="00745024"/>
    <w:rsid w:val="00745388"/>
    <w:rsid w:val="00745BEE"/>
    <w:rsid w:val="007463C5"/>
    <w:rsid w:val="007463ED"/>
    <w:rsid w:val="007464CB"/>
    <w:rsid w:val="00746803"/>
    <w:rsid w:val="00746D83"/>
    <w:rsid w:val="00746E3A"/>
    <w:rsid w:val="00747027"/>
    <w:rsid w:val="00747171"/>
    <w:rsid w:val="007473F3"/>
    <w:rsid w:val="00747452"/>
    <w:rsid w:val="00747552"/>
    <w:rsid w:val="007477DB"/>
    <w:rsid w:val="00747A4C"/>
    <w:rsid w:val="00747DA5"/>
    <w:rsid w:val="00750125"/>
    <w:rsid w:val="00750160"/>
    <w:rsid w:val="007501C4"/>
    <w:rsid w:val="007505E6"/>
    <w:rsid w:val="0075098E"/>
    <w:rsid w:val="00750AAD"/>
    <w:rsid w:val="00750BE5"/>
    <w:rsid w:val="007512C6"/>
    <w:rsid w:val="007512FC"/>
    <w:rsid w:val="00752731"/>
    <w:rsid w:val="00753314"/>
    <w:rsid w:val="007536CB"/>
    <w:rsid w:val="00753D52"/>
    <w:rsid w:val="007544C6"/>
    <w:rsid w:val="007546BA"/>
    <w:rsid w:val="007549B8"/>
    <w:rsid w:val="00754B6A"/>
    <w:rsid w:val="00754DE5"/>
    <w:rsid w:val="00754F7F"/>
    <w:rsid w:val="00755595"/>
    <w:rsid w:val="00755DB6"/>
    <w:rsid w:val="00756003"/>
    <w:rsid w:val="0075651D"/>
    <w:rsid w:val="00756772"/>
    <w:rsid w:val="007572F5"/>
    <w:rsid w:val="00757A3C"/>
    <w:rsid w:val="00757B46"/>
    <w:rsid w:val="00757FA8"/>
    <w:rsid w:val="00760F03"/>
    <w:rsid w:val="00760F16"/>
    <w:rsid w:val="00761441"/>
    <w:rsid w:val="007615EB"/>
    <w:rsid w:val="0076170C"/>
    <w:rsid w:val="00761943"/>
    <w:rsid w:val="00761F9F"/>
    <w:rsid w:val="00762257"/>
    <w:rsid w:val="0076260A"/>
    <w:rsid w:val="00762655"/>
    <w:rsid w:val="0076283C"/>
    <w:rsid w:val="007628D3"/>
    <w:rsid w:val="00762C53"/>
    <w:rsid w:val="00762CAC"/>
    <w:rsid w:val="00762E58"/>
    <w:rsid w:val="00762F61"/>
    <w:rsid w:val="00763577"/>
    <w:rsid w:val="007637F6"/>
    <w:rsid w:val="007640AC"/>
    <w:rsid w:val="007642FE"/>
    <w:rsid w:val="0076453A"/>
    <w:rsid w:val="007646D3"/>
    <w:rsid w:val="007648ED"/>
    <w:rsid w:val="00765159"/>
    <w:rsid w:val="00765257"/>
    <w:rsid w:val="0076576C"/>
    <w:rsid w:val="00765A01"/>
    <w:rsid w:val="007667BC"/>
    <w:rsid w:val="00766B89"/>
    <w:rsid w:val="00766CD0"/>
    <w:rsid w:val="00766DA0"/>
    <w:rsid w:val="007671FA"/>
    <w:rsid w:val="007674B2"/>
    <w:rsid w:val="00767782"/>
    <w:rsid w:val="007678A9"/>
    <w:rsid w:val="00767B6D"/>
    <w:rsid w:val="00770327"/>
    <w:rsid w:val="007708B6"/>
    <w:rsid w:val="00770934"/>
    <w:rsid w:val="00770E68"/>
    <w:rsid w:val="0077118E"/>
    <w:rsid w:val="007711FA"/>
    <w:rsid w:val="00771698"/>
    <w:rsid w:val="007718DF"/>
    <w:rsid w:val="00771B41"/>
    <w:rsid w:val="00772147"/>
    <w:rsid w:val="007724FB"/>
    <w:rsid w:val="00772570"/>
    <w:rsid w:val="00772A36"/>
    <w:rsid w:val="00772A80"/>
    <w:rsid w:val="00772C48"/>
    <w:rsid w:val="00772E11"/>
    <w:rsid w:val="0077302F"/>
    <w:rsid w:val="007731E6"/>
    <w:rsid w:val="00773466"/>
    <w:rsid w:val="007738E3"/>
    <w:rsid w:val="007739F4"/>
    <w:rsid w:val="00773B36"/>
    <w:rsid w:val="00773B5E"/>
    <w:rsid w:val="00773F58"/>
    <w:rsid w:val="00774493"/>
    <w:rsid w:val="00774505"/>
    <w:rsid w:val="007748C3"/>
    <w:rsid w:val="00774AE1"/>
    <w:rsid w:val="00774D9F"/>
    <w:rsid w:val="00774FAF"/>
    <w:rsid w:val="007751A7"/>
    <w:rsid w:val="007756D0"/>
    <w:rsid w:val="00775E1E"/>
    <w:rsid w:val="0077651C"/>
    <w:rsid w:val="00776632"/>
    <w:rsid w:val="007768D9"/>
    <w:rsid w:val="007769E9"/>
    <w:rsid w:val="00777809"/>
    <w:rsid w:val="007779DD"/>
    <w:rsid w:val="00777B45"/>
    <w:rsid w:val="00777B9A"/>
    <w:rsid w:val="00777C23"/>
    <w:rsid w:val="00780B04"/>
    <w:rsid w:val="00780DF8"/>
    <w:rsid w:val="00780E09"/>
    <w:rsid w:val="007811B4"/>
    <w:rsid w:val="0078121C"/>
    <w:rsid w:val="0078129F"/>
    <w:rsid w:val="00781555"/>
    <w:rsid w:val="0078161B"/>
    <w:rsid w:val="007817E3"/>
    <w:rsid w:val="0078191D"/>
    <w:rsid w:val="00781A56"/>
    <w:rsid w:val="00781A90"/>
    <w:rsid w:val="00781DCC"/>
    <w:rsid w:val="00781F30"/>
    <w:rsid w:val="007825BF"/>
    <w:rsid w:val="00782DFA"/>
    <w:rsid w:val="00783004"/>
    <w:rsid w:val="00783019"/>
    <w:rsid w:val="0078317C"/>
    <w:rsid w:val="00783726"/>
    <w:rsid w:val="00783E41"/>
    <w:rsid w:val="007848BE"/>
    <w:rsid w:val="007853F3"/>
    <w:rsid w:val="007853F8"/>
    <w:rsid w:val="007854EA"/>
    <w:rsid w:val="00785667"/>
    <w:rsid w:val="0078583E"/>
    <w:rsid w:val="007858DA"/>
    <w:rsid w:val="00786266"/>
    <w:rsid w:val="007866BD"/>
    <w:rsid w:val="007867EE"/>
    <w:rsid w:val="00786AA5"/>
    <w:rsid w:val="00787133"/>
    <w:rsid w:val="00787161"/>
    <w:rsid w:val="007872D0"/>
    <w:rsid w:val="007873E0"/>
    <w:rsid w:val="007876A1"/>
    <w:rsid w:val="0078786B"/>
    <w:rsid w:val="007903DB"/>
    <w:rsid w:val="007909E1"/>
    <w:rsid w:val="00790BE1"/>
    <w:rsid w:val="007912F5"/>
    <w:rsid w:val="007912FE"/>
    <w:rsid w:val="0079154C"/>
    <w:rsid w:val="00791B4C"/>
    <w:rsid w:val="00791B57"/>
    <w:rsid w:val="00791D9F"/>
    <w:rsid w:val="00791E7E"/>
    <w:rsid w:val="007923FF"/>
    <w:rsid w:val="007924BD"/>
    <w:rsid w:val="00793183"/>
    <w:rsid w:val="007931D1"/>
    <w:rsid w:val="00793394"/>
    <w:rsid w:val="007935CF"/>
    <w:rsid w:val="00793685"/>
    <w:rsid w:val="00793E53"/>
    <w:rsid w:val="00794A19"/>
    <w:rsid w:val="00794E61"/>
    <w:rsid w:val="00795581"/>
    <w:rsid w:val="007956C2"/>
    <w:rsid w:val="0079589F"/>
    <w:rsid w:val="007958A7"/>
    <w:rsid w:val="00795EC5"/>
    <w:rsid w:val="00796461"/>
    <w:rsid w:val="007964F1"/>
    <w:rsid w:val="00796A78"/>
    <w:rsid w:val="00796C25"/>
    <w:rsid w:val="00796E7D"/>
    <w:rsid w:val="00796FDC"/>
    <w:rsid w:val="0079727E"/>
    <w:rsid w:val="0079730F"/>
    <w:rsid w:val="00797567"/>
    <w:rsid w:val="00797806"/>
    <w:rsid w:val="00797CD4"/>
    <w:rsid w:val="00797E06"/>
    <w:rsid w:val="00797F8A"/>
    <w:rsid w:val="007A0347"/>
    <w:rsid w:val="007A03BF"/>
    <w:rsid w:val="007A03D2"/>
    <w:rsid w:val="007A0933"/>
    <w:rsid w:val="007A0987"/>
    <w:rsid w:val="007A1047"/>
    <w:rsid w:val="007A14E6"/>
    <w:rsid w:val="007A14F6"/>
    <w:rsid w:val="007A192A"/>
    <w:rsid w:val="007A195E"/>
    <w:rsid w:val="007A1A8B"/>
    <w:rsid w:val="007A1BFE"/>
    <w:rsid w:val="007A1DCF"/>
    <w:rsid w:val="007A224C"/>
    <w:rsid w:val="007A229D"/>
    <w:rsid w:val="007A22E7"/>
    <w:rsid w:val="007A23E8"/>
    <w:rsid w:val="007A38EE"/>
    <w:rsid w:val="007A395D"/>
    <w:rsid w:val="007A3AA2"/>
    <w:rsid w:val="007A3B5B"/>
    <w:rsid w:val="007A3D8E"/>
    <w:rsid w:val="007A4230"/>
    <w:rsid w:val="007A44BB"/>
    <w:rsid w:val="007A45F5"/>
    <w:rsid w:val="007A4625"/>
    <w:rsid w:val="007A4A2C"/>
    <w:rsid w:val="007A4B3A"/>
    <w:rsid w:val="007A4D69"/>
    <w:rsid w:val="007A4E0F"/>
    <w:rsid w:val="007A4F1E"/>
    <w:rsid w:val="007A5BAF"/>
    <w:rsid w:val="007A5CEF"/>
    <w:rsid w:val="007A5E1E"/>
    <w:rsid w:val="007A6575"/>
    <w:rsid w:val="007A68D6"/>
    <w:rsid w:val="007A6F79"/>
    <w:rsid w:val="007A79D2"/>
    <w:rsid w:val="007A7A4E"/>
    <w:rsid w:val="007A7F00"/>
    <w:rsid w:val="007B03B7"/>
    <w:rsid w:val="007B052E"/>
    <w:rsid w:val="007B0C88"/>
    <w:rsid w:val="007B14DA"/>
    <w:rsid w:val="007B1685"/>
    <w:rsid w:val="007B1A58"/>
    <w:rsid w:val="007B1A8F"/>
    <w:rsid w:val="007B1C07"/>
    <w:rsid w:val="007B1F75"/>
    <w:rsid w:val="007B2193"/>
    <w:rsid w:val="007B2890"/>
    <w:rsid w:val="007B2A9B"/>
    <w:rsid w:val="007B2B53"/>
    <w:rsid w:val="007B2D4F"/>
    <w:rsid w:val="007B2F77"/>
    <w:rsid w:val="007B31F2"/>
    <w:rsid w:val="007B320A"/>
    <w:rsid w:val="007B3D69"/>
    <w:rsid w:val="007B3F18"/>
    <w:rsid w:val="007B402A"/>
    <w:rsid w:val="007B42A1"/>
    <w:rsid w:val="007B497B"/>
    <w:rsid w:val="007B4A60"/>
    <w:rsid w:val="007B4F81"/>
    <w:rsid w:val="007B50A6"/>
    <w:rsid w:val="007B5744"/>
    <w:rsid w:val="007B5753"/>
    <w:rsid w:val="007B59A0"/>
    <w:rsid w:val="007B61F2"/>
    <w:rsid w:val="007B6425"/>
    <w:rsid w:val="007B6887"/>
    <w:rsid w:val="007B693C"/>
    <w:rsid w:val="007B6B3D"/>
    <w:rsid w:val="007B6C5A"/>
    <w:rsid w:val="007B7BD8"/>
    <w:rsid w:val="007C0042"/>
    <w:rsid w:val="007C00CB"/>
    <w:rsid w:val="007C0344"/>
    <w:rsid w:val="007C083B"/>
    <w:rsid w:val="007C0989"/>
    <w:rsid w:val="007C0D27"/>
    <w:rsid w:val="007C0D2F"/>
    <w:rsid w:val="007C0FD3"/>
    <w:rsid w:val="007C1899"/>
    <w:rsid w:val="007C18BE"/>
    <w:rsid w:val="007C190A"/>
    <w:rsid w:val="007C19D7"/>
    <w:rsid w:val="007C1AA9"/>
    <w:rsid w:val="007C1FDC"/>
    <w:rsid w:val="007C208A"/>
    <w:rsid w:val="007C20B3"/>
    <w:rsid w:val="007C21C7"/>
    <w:rsid w:val="007C24E2"/>
    <w:rsid w:val="007C2AB6"/>
    <w:rsid w:val="007C2FFF"/>
    <w:rsid w:val="007C315A"/>
    <w:rsid w:val="007C34C5"/>
    <w:rsid w:val="007C34EA"/>
    <w:rsid w:val="007C3A23"/>
    <w:rsid w:val="007C3A83"/>
    <w:rsid w:val="007C3EA5"/>
    <w:rsid w:val="007C4008"/>
    <w:rsid w:val="007C4232"/>
    <w:rsid w:val="007C4271"/>
    <w:rsid w:val="007C4873"/>
    <w:rsid w:val="007C49B0"/>
    <w:rsid w:val="007C4C8B"/>
    <w:rsid w:val="007C5461"/>
    <w:rsid w:val="007C559B"/>
    <w:rsid w:val="007C5825"/>
    <w:rsid w:val="007C5886"/>
    <w:rsid w:val="007C5CC2"/>
    <w:rsid w:val="007C6228"/>
    <w:rsid w:val="007C68A6"/>
    <w:rsid w:val="007C6950"/>
    <w:rsid w:val="007C7016"/>
    <w:rsid w:val="007C70CE"/>
    <w:rsid w:val="007C70EE"/>
    <w:rsid w:val="007C725B"/>
    <w:rsid w:val="007C745E"/>
    <w:rsid w:val="007C75B1"/>
    <w:rsid w:val="007C7821"/>
    <w:rsid w:val="007C789A"/>
    <w:rsid w:val="007C7AB5"/>
    <w:rsid w:val="007C7CB8"/>
    <w:rsid w:val="007C7CDB"/>
    <w:rsid w:val="007C7D93"/>
    <w:rsid w:val="007C7E65"/>
    <w:rsid w:val="007D007B"/>
    <w:rsid w:val="007D030D"/>
    <w:rsid w:val="007D065F"/>
    <w:rsid w:val="007D0929"/>
    <w:rsid w:val="007D0ABA"/>
    <w:rsid w:val="007D1188"/>
    <w:rsid w:val="007D122E"/>
    <w:rsid w:val="007D16EE"/>
    <w:rsid w:val="007D177B"/>
    <w:rsid w:val="007D188F"/>
    <w:rsid w:val="007D1B34"/>
    <w:rsid w:val="007D1D7C"/>
    <w:rsid w:val="007D20BD"/>
    <w:rsid w:val="007D23FD"/>
    <w:rsid w:val="007D2740"/>
    <w:rsid w:val="007D2A55"/>
    <w:rsid w:val="007D2B5B"/>
    <w:rsid w:val="007D2BEB"/>
    <w:rsid w:val="007D2D2A"/>
    <w:rsid w:val="007D3A97"/>
    <w:rsid w:val="007D3C8D"/>
    <w:rsid w:val="007D3F97"/>
    <w:rsid w:val="007D3FE0"/>
    <w:rsid w:val="007D3FF5"/>
    <w:rsid w:val="007D42D7"/>
    <w:rsid w:val="007D440B"/>
    <w:rsid w:val="007D4429"/>
    <w:rsid w:val="007D46F3"/>
    <w:rsid w:val="007D5080"/>
    <w:rsid w:val="007D5398"/>
    <w:rsid w:val="007D61B6"/>
    <w:rsid w:val="007D69EE"/>
    <w:rsid w:val="007D6C0B"/>
    <w:rsid w:val="007D6C1E"/>
    <w:rsid w:val="007D6C8D"/>
    <w:rsid w:val="007D6CBD"/>
    <w:rsid w:val="007D6F2D"/>
    <w:rsid w:val="007D7196"/>
    <w:rsid w:val="007D76ED"/>
    <w:rsid w:val="007D7E11"/>
    <w:rsid w:val="007E0059"/>
    <w:rsid w:val="007E0A80"/>
    <w:rsid w:val="007E0BEC"/>
    <w:rsid w:val="007E173B"/>
    <w:rsid w:val="007E1E83"/>
    <w:rsid w:val="007E2226"/>
    <w:rsid w:val="007E2AE5"/>
    <w:rsid w:val="007E2EAB"/>
    <w:rsid w:val="007E30E9"/>
    <w:rsid w:val="007E3102"/>
    <w:rsid w:val="007E352F"/>
    <w:rsid w:val="007E35B7"/>
    <w:rsid w:val="007E35C1"/>
    <w:rsid w:val="007E38B6"/>
    <w:rsid w:val="007E39A4"/>
    <w:rsid w:val="007E3D0D"/>
    <w:rsid w:val="007E3ED8"/>
    <w:rsid w:val="007E41DD"/>
    <w:rsid w:val="007E43AC"/>
    <w:rsid w:val="007E44BD"/>
    <w:rsid w:val="007E49D4"/>
    <w:rsid w:val="007E4B79"/>
    <w:rsid w:val="007E4BCB"/>
    <w:rsid w:val="007E4CCA"/>
    <w:rsid w:val="007E4F51"/>
    <w:rsid w:val="007E5DE3"/>
    <w:rsid w:val="007E5E59"/>
    <w:rsid w:val="007E64FC"/>
    <w:rsid w:val="007E6A38"/>
    <w:rsid w:val="007E6A8D"/>
    <w:rsid w:val="007E6AB7"/>
    <w:rsid w:val="007E7019"/>
    <w:rsid w:val="007E7269"/>
    <w:rsid w:val="007E73D2"/>
    <w:rsid w:val="007E73D4"/>
    <w:rsid w:val="007E7611"/>
    <w:rsid w:val="007E787D"/>
    <w:rsid w:val="007E79F8"/>
    <w:rsid w:val="007E7AB4"/>
    <w:rsid w:val="007E7AEB"/>
    <w:rsid w:val="007E7BCA"/>
    <w:rsid w:val="007F037B"/>
    <w:rsid w:val="007F0AB0"/>
    <w:rsid w:val="007F0E2D"/>
    <w:rsid w:val="007F0F13"/>
    <w:rsid w:val="007F105B"/>
    <w:rsid w:val="007F14A4"/>
    <w:rsid w:val="007F14B4"/>
    <w:rsid w:val="007F1672"/>
    <w:rsid w:val="007F18A3"/>
    <w:rsid w:val="007F1AA1"/>
    <w:rsid w:val="007F20FE"/>
    <w:rsid w:val="007F2A28"/>
    <w:rsid w:val="007F2A9D"/>
    <w:rsid w:val="007F2E83"/>
    <w:rsid w:val="007F3587"/>
    <w:rsid w:val="007F35D8"/>
    <w:rsid w:val="007F3616"/>
    <w:rsid w:val="007F3D4E"/>
    <w:rsid w:val="007F42C7"/>
    <w:rsid w:val="007F42D7"/>
    <w:rsid w:val="007F43A4"/>
    <w:rsid w:val="007F4635"/>
    <w:rsid w:val="007F4640"/>
    <w:rsid w:val="007F47C7"/>
    <w:rsid w:val="007F4F34"/>
    <w:rsid w:val="007F5D85"/>
    <w:rsid w:val="007F5E40"/>
    <w:rsid w:val="007F6094"/>
    <w:rsid w:val="007F66D9"/>
    <w:rsid w:val="007F7529"/>
    <w:rsid w:val="007F7980"/>
    <w:rsid w:val="007F7F50"/>
    <w:rsid w:val="007F7FE2"/>
    <w:rsid w:val="0080025E"/>
    <w:rsid w:val="0080030D"/>
    <w:rsid w:val="0080052B"/>
    <w:rsid w:val="008006A9"/>
    <w:rsid w:val="00800901"/>
    <w:rsid w:val="00800BB7"/>
    <w:rsid w:val="008014EA"/>
    <w:rsid w:val="00801C73"/>
    <w:rsid w:val="008026A5"/>
    <w:rsid w:val="008027FF"/>
    <w:rsid w:val="00802A0C"/>
    <w:rsid w:val="00803069"/>
    <w:rsid w:val="00803A0C"/>
    <w:rsid w:val="00803A6B"/>
    <w:rsid w:val="00803B25"/>
    <w:rsid w:val="00803D0D"/>
    <w:rsid w:val="008042CE"/>
    <w:rsid w:val="00804C3A"/>
    <w:rsid w:val="00804C53"/>
    <w:rsid w:val="00804E15"/>
    <w:rsid w:val="008052BF"/>
    <w:rsid w:val="00805959"/>
    <w:rsid w:val="00805B31"/>
    <w:rsid w:val="00805C4B"/>
    <w:rsid w:val="00805C96"/>
    <w:rsid w:val="00805C97"/>
    <w:rsid w:val="00805E27"/>
    <w:rsid w:val="00805EB7"/>
    <w:rsid w:val="008064A5"/>
    <w:rsid w:val="008072BB"/>
    <w:rsid w:val="00807393"/>
    <w:rsid w:val="008074EF"/>
    <w:rsid w:val="00807757"/>
    <w:rsid w:val="008077D7"/>
    <w:rsid w:val="00807CC0"/>
    <w:rsid w:val="00807E4A"/>
    <w:rsid w:val="00807EC3"/>
    <w:rsid w:val="00810459"/>
    <w:rsid w:val="008107CB"/>
    <w:rsid w:val="00810841"/>
    <w:rsid w:val="00810E1A"/>
    <w:rsid w:val="008110BE"/>
    <w:rsid w:val="008111B8"/>
    <w:rsid w:val="0081187C"/>
    <w:rsid w:val="00811CE0"/>
    <w:rsid w:val="0081206B"/>
    <w:rsid w:val="00812137"/>
    <w:rsid w:val="00812607"/>
    <w:rsid w:val="00812C90"/>
    <w:rsid w:val="008132A1"/>
    <w:rsid w:val="0081331D"/>
    <w:rsid w:val="00813A06"/>
    <w:rsid w:val="00814190"/>
    <w:rsid w:val="008143BC"/>
    <w:rsid w:val="008145C2"/>
    <w:rsid w:val="008145F3"/>
    <w:rsid w:val="008147F5"/>
    <w:rsid w:val="00814838"/>
    <w:rsid w:val="008149AF"/>
    <w:rsid w:val="00814DAB"/>
    <w:rsid w:val="00815433"/>
    <w:rsid w:val="00815732"/>
    <w:rsid w:val="00815A4C"/>
    <w:rsid w:val="00815D05"/>
    <w:rsid w:val="00815E2F"/>
    <w:rsid w:val="00815F85"/>
    <w:rsid w:val="008161B7"/>
    <w:rsid w:val="008165B2"/>
    <w:rsid w:val="008165CF"/>
    <w:rsid w:val="0081669C"/>
    <w:rsid w:val="0081694D"/>
    <w:rsid w:val="00816F85"/>
    <w:rsid w:val="008171E3"/>
    <w:rsid w:val="00817877"/>
    <w:rsid w:val="00817C1E"/>
    <w:rsid w:val="00817C81"/>
    <w:rsid w:val="00817F23"/>
    <w:rsid w:val="008200E7"/>
    <w:rsid w:val="008201A5"/>
    <w:rsid w:val="0082066A"/>
    <w:rsid w:val="008206B0"/>
    <w:rsid w:val="00820730"/>
    <w:rsid w:val="00820E8E"/>
    <w:rsid w:val="00820FF3"/>
    <w:rsid w:val="008210D6"/>
    <w:rsid w:val="00821163"/>
    <w:rsid w:val="00821203"/>
    <w:rsid w:val="00821824"/>
    <w:rsid w:val="00821C29"/>
    <w:rsid w:val="008220E7"/>
    <w:rsid w:val="008220F5"/>
    <w:rsid w:val="008221AA"/>
    <w:rsid w:val="00822512"/>
    <w:rsid w:val="00822618"/>
    <w:rsid w:val="00822B92"/>
    <w:rsid w:val="00822C2D"/>
    <w:rsid w:val="008230F8"/>
    <w:rsid w:val="008239A0"/>
    <w:rsid w:val="00823AA5"/>
    <w:rsid w:val="00823ABE"/>
    <w:rsid w:val="00823C99"/>
    <w:rsid w:val="00823DCC"/>
    <w:rsid w:val="008245E2"/>
    <w:rsid w:val="008247DC"/>
    <w:rsid w:val="008251DF"/>
    <w:rsid w:val="008253F2"/>
    <w:rsid w:val="00825503"/>
    <w:rsid w:val="0082580E"/>
    <w:rsid w:val="00825C01"/>
    <w:rsid w:val="00825C58"/>
    <w:rsid w:val="008260F0"/>
    <w:rsid w:val="00826221"/>
    <w:rsid w:val="0082629D"/>
    <w:rsid w:val="008266F2"/>
    <w:rsid w:val="00826857"/>
    <w:rsid w:val="00826D96"/>
    <w:rsid w:val="00826F74"/>
    <w:rsid w:val="00827A08"/>
    <w:rsid w:val="00827A70"/>
    <w:rsid w:val="00827BA4"/>
    <w:rsid w:val="00827D00"/>
    <w:rsid w:val="00827FB8"/>
    <w:rsid w:val="00830361"/>
    <w:rsid w:val="008305A6"/>
    <w:rsid w:val="00830833"/>
    <w:rsid w:val="00830AD6"/>
    <w:rsid w:val="00830D9F"/>
    <w:rsid w:val="00830F1D"/>
    <w:rsid w:val="0083122C"/>
    <w:rsid w:val="00831698"/>
    <w:rsid w:val="0083203A"/>
    <w:rsid w:val="0083262D"/>
    <w:rsid w:val="008326F6"/>
    <w:rsid w:val="00832994"/>
    <w:rsid w:val="00832E64"/>
    <w:rsid w:val="00832EF6"/>
    <w:rsid w:val="00833443"/>
    <w:rsid w:val="00833B9A"/>
    <w:rsid w:val="00834353"/>
    <w:rsid w:val="00834890"/>
    <w:rsid w:val="00834D88"/>
    <w:rsid w:val="00835236"/>
    <w:rsid w:val="008352B4"/>
    <w:rsid w:val="0083546F"/>
    <w:rsid w:val="008355AD"/>
    <w:rsid w:val="0083566A"/>
    <w:rsid w:val="008358F5"/>
    <w:rsid w:val="00835AD8"/>
    <w:rsid w:val="00835F10"/>
    <w:rsid w:val="008365FB"/>
    <w:rsid w:val="008367AD"/>
    <w:rsid w:val="00836A49"/>
    <w:rsid w:val="00836CF0"/>
    <w:rsid w:val="00837016"/>
    <w:rsid w:val="00837663"/>
    <w:rsid w:val="00837687"/>
    <w:rsid w:val="00837783"/>
    <w:rsid w:val="00837EDE"/>
    <w:rsid w:val="0084034B"/>
    <w:rsid w:val="0084035B"/>
    <w:rsid w:val="008406F4"/>
    <w:rsid w:val="00840740"/>
    <w:rsid w:val="008407D2"/>
    <w:rsid w:val="008408C0"/>
    <w:rsid w:val="00840C70"/>
    <w:rsid w:val="00840DDA"/>
    <w:rsid w:val="00841046"/>
    <w:rsid w:val="008411FE"/>
    <w:rsid w:val="00841227"/>
    <w:rsid w:val="00841265"/>
    <w:rsid w:val="008416E1"/>
    <w:rsid w:val="00841EFF"/>
    <w:rsid w:val="00841FBA"/>
    <w:rsid w:val="00842A79"/>
    <w:rsid w:val="00842D62"/>
    <w:rsid w:val="008432C6"/>
    <w:rsid w:val="008432EA"/>
    <w:rsid w:val="00843CA5"/>
    <w:rsid w:val="0084431A"/>
    <w:rsid w:val="00844556"/>
    <w:rsid w:val="00844D8B"/>
    <w:rsid w:val="00844E26"/>
    <w:rsid w:val="00844E4C"/>
    <w:rsid w:val="00845385"/>
    <w:rsid w:val="00845B16"/>
    <w:rsid w:val="00845D5C"/>
    <w:rsid w:val="00845F3D"/>
    <w:rsid w:val="00846119"/>
    <w:rsid w:val="00846291"/>
    <w:rsid w:val="00846630"/>
    <w:rsid w:val="008466D7"/>
    <w:rsid w:val="008469DC"/>
    <w:rsid w:val="00846D56"/>
    <w:rsid w:val="00846DF5"/>
    <w:rsid w:val="008474DD"/>
    <w:rsid w:val="00847938"/>
    <w:rsid w:val="00847D5A"/>
    <w:rsid w:val="00847EFE"/>
    <w:rsid w:val="0085003A"/>
    <w:rsid w:val="00850235"/>
    <w:rsid w:val="00850605"/>
    <w:rsid w:val="00850892"/>
    <w:rsid w:val="008509C7"/>
    <w:rsid w:val="008511EB"/>
    <w:rsid w:val="00851284"/>
    <w:rsid w:val="008516CF"/>
    <w:rsid w:val="00851773"/>
    <w:rsid w:val="00851A14"/>
    <w:rsid w:val="00851B3E"/>
    <w:rsid w:val="008528AB"/>
    <w:rsid w:val="00852A92"/>
    <w:rsid w:val="00852B0C"/>
    <w:rsid w:val="00853124"/>
    <w:rsid w:val="00853374"/>
    <w:rsid w:val="008533E1"/>
    <w:rsid w:val="00853BA0"/>
    <w:rsid w:val="0085459D"/>
    <w:rsid w:val="0085480C"/>
    <w:rsid w:val="00854D6C"/>
    <w:rsid w:val="00855184"/>
    <w:rsid w:val="008554CE"/>
    <w:rsid w:val="00855617"/>
    <w:rsid w:val="0085592A"/>
    <w:rsid w:val="008559BC"/>
    <w:rsid w:val="00855C25"/>
    <w:rsid w:val="00855F0F"/>
    <w:rsid w:val="00855F44"/>
    <w:rsid w:val="00856422"/>
    <w:rsid w:val="0085662D"/>
    <w:rsid w:val="008569FC"/>
    <w:rsid w:val="00856D2A"/>
    <w:rsid w:val="00856F4A"/>
    <w:rsid w:val="00857618"/>
    <w:rsid w:val="00857649"/>
    <w:rsid w:val="00860006"/>
    <w:rsid w:val="00860371"/>
    <w:rsid w:val="00860722"/>
    <w:rsid w:val="00860725"/>
    <w:rsid w:val="00860D45"/>
    <w:rsid w:val="00860DAB"/>
    <w:rsid w:val="008611FE"/>
    <w:rsid w:val="00861420"/>
    <w:rsid w:val="00861B50"/>
    <w:rsid w:val="00861CEB"/>
    <w:rsid w:val="00861EC7"/>
    <w:rsid w:val="00861F18"/>
    <w:rsid w:val="008622B1"/>
    <w:rsid w:val="008625A0"/>
    <w:rsid w:val="00862967"/>
    <w:rsid w:val="00862B36"/>
    <w:rsid w:val="00863422"/>
    <w:rsid w:val="00863503"/>
    <w:rsid w:val="00863581"/>
    <w:rsid w:val="008638D8"/>
    <w:rsid w:val="008639BB"/>
    <w:rsid w:val="00863BCC"/>
    <w:rsid w:val="00864902"/>
    <w:rsid w:val="00864B6B"/>
    <w:rsid w:val="00864BAB"/>
    <w:rsid w:val="00864CB4"/>
    <w:rsid w:val="00864D1B"/>
    <w:rsid w:val="00864F86"/>
    <w:rsid w:val="00865015"/>
    <w:rsid w:val="0086530E"/>
    <w:rsid w:val="0086536D"/>
    <w:rsid w:val="008654D7"/>
    <w:rsid w:val="00865D46"/>
    <w:rsid w:val="00865FC5"/>
    <w:rsid w:val="0086604B"/>
    <w:rsid w:val="0086666E"/>
    <w:rsid w:val="00866D49"/>
    <w:rsid w:val="0086712A"/>
    <w:rsid w:val="00867550"/>
    <w:rsid w:val="00867BD2"/>
    <w:rsid w:val="00867C51"/>
    <w:rsid w:val="00867D3A"/>
    <w:rsid w:val="00870100"/>
    <w:rsid w:val="00870626"/>
    <w:rsid w:val="00870638"/>
    <w:rsid w:val="008706FD"/>
    <w:rsid w:val="008711BD"/>
    <w:rsid w:val="008713A9"/>
    <w:rsid w:val="008714A5"/>
    <w:rsid w:val="008714F3"/>
    <w:rsid w:val="00871B69"/>
    <w:rsid w:val="00872045"/>
    <w:rsid w:val="008722FC"/>
    <w:rsid w:val="00872988"/>
    <w:rsid w:val="0087299F"/>
    <w:rsid w:val="00872A14"/>
    <w:rsid w:val="00872A4B"/>
    <w:rsid w:val="00872A78"/>
    <w:rsid w:val="00872B52"/>
    <w:rsid w:val="00872CC1"/>
    <w:rsid w:val="00873442"/>
    <w:rsid w:val="00873874"/>
    <w:rsid w:val="00873D68"/>
    <w:rsid w:val="00873DBF"/>
    <w:rsid w:val="00874302"/>
    <w:rsid w:val="00874506"/>
    <w:rsid w:val="00874555"/>
    <w:rsid w:val="008745B8"/>
    <w:rsid w:val="00874856"/>
    <w:rsid w:val="0087491A"/>
    <w:rsid w:val="00875629"/>
    <w:rsid w:val="00875765"/>
    <w:rsid w:val="00875987"/>
    <w:rsid w:val="00875EC9"/>
    <w:rsid w:val="008761B1"/>
    <w:rsid w:val="00876221"/>
    <w:rsid w:val="00876381"/>
    <w:rsid w:val="008767D2"/>
    <w:rsid w:val="008768CB"/>
    <w:rsid w:val="0087694C"/>
    <w:rsid w:val="00876A62"/>
    <w:rsid w:val="00876A7A"/>
    <w:rsid w:val="00876D98"/>
    <w:rsid w:val="0087777C"/>
    <w:rsid w:val="0087779B"/>
    <w:rsid w:val="00877923"/>
    <w:rsid w:val="00877962"/>
    <w:rsid w:val="00877A37"/>
    <w:rsid w:val="00880356"/>
    <w:rsid w:val="008805F5"/>
    <w:rsid w:val="00880A55"/>
    <w:rsid w:val="00880BD5"/>
    <w:rsid w:val="008814F3"/>
    <w:rsid w:val="0088182F"/>
    <w:rsid w:val="00882597"/>
    <w:rsid w:val="008825E5"/>
    <w:rsid w:val="00882645"/>
    <w:rsid w:val="00882DE3"/>
    <w:rsid w:val="0088303C"/>
    <w:rsid w:val="008832C7"/>
    <w:rsid w:val="00883583"/>
    <w:rsid w:val="00883740"/>
    <w:rsid w:val="00883886"/>
    <w:rsid w:val="0088392A"/>
    <w:rsid w:val="00883A7F"/>
    <w:rsid w:val="00884066"/>
    <w:rsid w:val="008840EF"/>
    <w:rsid w:val="00884FF8"/>
    <w:rsid w:val="00885049"/>
    <w:rsid w:val="008850F6"/>
    <w:rsid w:val="008850FC"/>
    <w:rsid w:val="0088555F"/>
    <w:rsid w:val="008856B8"/>
    <w:rsid w:val="00885895"/>
    <w:rsid w:val="00885E0F"/>
    <w:rsid w:val="00885E8A"/>
    <w:rsid w:val="00885FCF"/>
    <w:rsid w:val="008860A4"/>
    <w:rsid w:val="008867A8"/>
    <w:rsid w:val="00886DC2"/>
    <w:rsid w:val="0088768E"/>
    <w:rsid w:val="008878D1"/>
    <w:rsid w:val="008879AD"/>
    <w:rsid w:val="00887A5E"/>
    <w:rsid w:val="00887BBE"/>
    <w:rsid w:val="00887BDD"/>
    <w:rsid w:val="00890152"/>
    <w:rsid w:val="0089039A"/>
    <w:rsid w:val="008904C9"/>
    <w:rsid w:val="00890E1B"/>
    <w:rsid w:val="00890FED"/>
    <w:rsid w:val="008910F2"/>
    <w:rsid w:val="0089118A"/>
    <w:rsid w:val="008917AB"/>
    <w:rsid w:val="008917D1"/>
    <w:rsid w:val="00891E98"/>
    <w:rsid w:val="00891E99"/>
    <w:rsid w:val="00891F9C"/>
    <w:rsid w:val="00892145"/>
    <w:rsid w:val="00892202"/>
    <w:rsid w:val="008931CD"/>
    <w:rsid w:val="0089321B"/>
    <w:rsid w:val="00893525"/>
    <w:rsid w:val="00893552"/>
    <w:rsid w:val="00893696"/>
    <w:rsid w:val="00893BB3"/>
    <w:rsid w:val="00893D03"/>
    <w:rsid w:val="00894507"/>
    <w:rsid w:val="008946D9"/>
    <w:rsid w:val="00894F3F"/>
    <w:rsid w:val="00894FB2"/>
    <w:rsid w:val="00895301"/>
    <w:rsid w:val="00895429"/>
    <w:rsid w:val="008955C1"/>
    <w:rsid w:val="00895B99"/>
    <w:rsid w:val="00895EB8"/>
    <w:rsid w:val="008962FB"/>
    <w:rsid w:val="0089662A"/>
    <w:rsid w:val="00896AEA"/>
    <w:rsid w:val="00896B3C"/>
    <w:rsid w:val="00896E26"/>
    <w:rsid w:val="008971E2"/>
    <w:rsid w:val="0089738B"/>
    <w:rsid w:val="0089747C"/>
    <w:rsid w:val="00897E6F"/>
    <w:rsid w:val="008A06CF"/>
    <w:rsid w:val="008A07EC"/>
    <w:rsid w:val="008A0A7B"/>
    <w:rsid w:val="008A0AFD"/>
    <w:rsid w:val="008A0C89"/>
    <w:rsid w:val="008A1495"/>
    <w:rsid w:val="008A1691"/>
    <w:rsid w:val="008A172D"/>
    <w:rsid w:val="008A19EF"/>
    <w:rsid w:val="008A208D"/>
    <w:rsid w:val="008A23F8"/>
    <w:rsid w:val="008A24DD"/>
    <w:rsid w:val="008A2C79"/>
    <w:rsid w:val="008A2F0F"/>
    <w:rsid w:val="008A3586"/>
    <w:rsid w:val="008A3BB7"/>
    <w:rsid w:val="008A3E77"/>
    <w:rsid w:val="008A4073"/>
    <w:rsid w:val="008A4950"/>
    <w:rsid w:val="008A4D04"/>
    <w:rsid w:val="008A6209"/>
    <w:rsid w:val="008A63A5"/>
    <w:rsid w:val="008A64C7"/>
    <w:rsid w:val="008A660F"/>
    <w:rsid w:val="008A6AD8"/>
    <w:rsid w:val="008A6D4B"/>
    <w:rsid w:val="008A6D8D"/>
    <w:rsid w:val="008A7035"/>
    <w:rsid w:val="008A748C"/>
    <w:rsid w:val="008A77DB"/>
    <w:rsid w:val="008A781C"/>
    <w:rsid w:val="008A7886"/>
    <w:rsid w:val="008A794A"/>
    <w:rsid w:val="008B04F6"/>
    <w:rsid w:val="008B06BD"/>
    <w:rsid w:val="008B08C4"/>
    <w:rsid w:val="008B0AEF"/>
    <w:rsid w:val="008B0CA5"/>
    <w:rsid w:val="008B0D4E"/>
    <w:rsid w:val="008B0F0C"/>
    <w:rsid w:val="008B13ED"/>
    <w:rsid w:val="008B14C9"/>
    <w:rsid w:val="008B171B"/>
    <w:rsid w:val="008B177C"/>
    <w:rsid w:val="008B1C75"/>
    <w:rsid w:val="008B2222"/>
    <w:rsid w:val="008B24F7"/>
    <w:rsid w:val="008B2670"/>
    <w:rsid w:val="008B2D52"/>
    <w:rsid w:val="008B2FC9"/>
    <w:rsid w:val="008B301A"/>
    <w:rsid w:val="008B310C"/>
    <w:rsid w:val="008B3654"/>
    <w:rsid w:val="008B3E76"/>
    <w:rsid w:val="008B3F67"/>
    <w:rsid w:val="008B4584"/>
    <w:rsid w:val="008B4A79"/>
    <w:rsid w:val="008B4B62"/>
    <w:rsid w:val="008B4EA1"/>
    <w:rsid w:val="008B4FF5"/>
    <w:rsid w:val="008B50FF"/>
    <w:rsid w:val="008B5313"/>
    <w:rsid w:val="008B6B8F"/>
    <w:rsid w:val="008B6D65"/>
    <w:rsid w:val="008B6F09"/>
    <w:rsid w:val="008B6F27"/>
    <w:rsid w:val="008B74FB"/>
    <w:rsid w:val="008B771E"/>
    <w:rsid w:val="008B78C4"/>
    <w:rsid w:val="008C026C"/>
    <w:rsid w:val="008C07D8"/>
    <w:rsid w:val="008C0873"/>
    <w:rsid w:val="008C1AA2"/>
    <w:rsid w:val="008C1DC8"/>
    <w:rsid w:val="008C20D3"/>
    <w:rsid w:val="008C232D"/>
    <w:rsid w:val="008C2458"/>
    <w:rsid w:val="008C2E88"/>
    <w:rsid w:val="008C30E5"/>
    <w:rsid w:val="008C36C1"/>
    <w:rsid w:val="008C3B1D"/>
    <w:rsid w:val="008C45F5"/>
    <w:rsid w:val="008C474F"/>
    <w:rsid w:val="008C4A28"/>
    <w:rsid w:val="008C4A4F"/>
    <w:rsid w:val="008C4B72"/>
    <w:rsid w:val="008C4DA9"/>
    <w:rsid w:val="008C527C"/>
    <w:rsid w:val="008C5690"/>
    <w:rsid w:val="008C5B84"/>
    <w:rsid w:val="008C6566"/>
    <w:rsid w:val="008C67E9"/>
    <w:rsid w:val="008C6F08"/>
    <w:rsid w:val="008C711C"/>
    <w:rsid w:val="008C7378"/>
    <w:rsid w:val="008C750F"/>
    <w:rsid w:val="008C75D9"/>
    <w:rsid w:val="008C772F"/>
    <w:rsid w:val="008C7925"/>
    <w:rsid w:val="008C7B8B"/>
    <w:rsid w:val="008C7C0C"/>
    <w:rsid w:val="008D026B"/>
    <w:rsid w:val="008D0306"/>
    <w:rsid w:val="008D0514"/>
    <w:rsid w:val="008D0590"/>
    <w:rsid w:val="008D0652"/>
    <w:rsid w:val="008D08D6"/>
    <w:rsid w:val="008D0D45"/>
    <w:rsid w:val="008D0FE5"/>
    <w:rsid w:val="008D16CB"/>
    <w:rsid w:val="008D18A4"/>
    <w:rsid w:val="008D192D"/>
    <w:rsid w:val="008D1BB5"/>
    <w:rsid w:val="008D1CB5"/>
    <w:rsid w:val="008D1ED4"/>
    <w:rsid w:val="008D2113"/>
    <w:rsid w:val="008D215C"/>
    <w:rsid w:val="008D21B8"/>
    <w:rsid w:val="008D23FD"/>
    <w:rsid w:val="008D26B8"/>
    <w:rsid w:val="008D283E"/>
    <w:rsid w:val="008D28A5"/>
    <w:rsid w:val="008D2986"/>
    <w:rsid w:val="008D298B"/>
    <w:rsid w:val="008D2B4C"/>
    <w:rsid w:val="008D3136"/>
    <w:rsid w:val="008D3164"/>
    <w:rsid w:val="008D378C"/>
    <w:rsid w:val="008D4024"/>
    <w:rsid w:val="008D452A"/>
    <w:rsid w:val="008D4B95"/>
    <w:rsid w:val="008D4F62"/>
    <w:rsid w:val="008D4FA4"/>
    <w:rsid w:val="008D5264"/>
    <w:rsid w:val="008D52F8"/>
    <w:rsid w:val="008D5437"/>
    <w:rsid w:val="008D56E2"/>
    <w:rsid w:val="008D579C"/>
    <w:rsid w:val="008D57C9"/>
    <w:rsid w:val="008D5897"/>
    <w:rsid w:val="008D5FA2"/>
    <w:rsid w:val="008D5FDE"/>
    <w:rsid w:val="008D64C6"/>
    <w:rsid w:val="008D6B9B"/>
    <w:rsid w:val="008D6D90"/>
    <w:rsid w:val="008D727F"/>
    <w:rsid w:val="008D76B7"/>
    <w:rsid w:val="008E0143"/>
    <w:rsid w:val="008E058B"/>
    <w:rsid w:val="008E093F"/>
    <w:rsid w:val="008E0FB2"/>
    <w:rsid w:val="008E10D8"/>
    <w:rsid w:val="008E1387"/>
    <w:rsid w:val="008E1559"/>
    <w:rsid w:val="008E16B5"/>
    <w:rsid w:val="008E18B3"/>
    <w:rsid w:val="008E1955"/>
    <w:rsid w:val="008E1A78"/>
    <w:rsid w:val="008E234A"/>
    <w:rsid w:val="008E24CF"/>
    <w:rsid w:val="008E2CC4"/>
    <w:rsid w:val="008E31CE"/>
    <w:rsid w:val="008E3258"/>
    <w:rsid w:val="008E366A"/>
    <w:rsid w:val="008E398A"/>
    <w:rsid w:val="008E419E"/>
    <w:rsid w:val="008E43D4"/>
    <w:rsid w:val="008E46F8"/>
    <w:rsid w:val="008E498C"/>
    <w:rsid w:val="008E4CEE"/>
    <w:rsid w:val="008E4DB5"/>
    <w:rsid w:val="008E4EC9"/>
    <w:rsid w:val="008E4EE4"/>
    <w:rsid w:val="008E551D"/>
    <w:rsid w:val="008E57D6"/>
    <w:rsid w:val="008E59C8"/>
    <w:rsid w:val="008E5C5F"/>
    <w:rsid w:val="008E5E5B"/>
    <w:rsid w:val="008E603E"/>
    <w:rsid w:val="008E67D7"/>
    <w:rsid w:val="008E6A2E"/>
    <w:rsid w:val="008E6A50"/>
    <w:rsid w:val="008E6BB8"/>
    <w:rsid w:val="008E6DA2"/>
    <w:rsid w:val="008E77A1"/>
    <w:rsid w:val="008E7889"/>
    <w:rsid w:val="008E7940"/>
    <w:rsid w:val="008F0490"/>
    <w:rsid w:val="008F055A"/>
    <w:rsid w:val="008F075E"/>
    <w:rsid w:val="008F143D"/>
    <w:rsid w:val="008F1AC6"/>
    <w:rsid w:val="008F1FFD"/>
    <w:rsid w:val="008F2284"/>
    <w:rsid w:val="008F2663"/>
    <w:rsid w:val="008F27B6"/>
    <w:rsid w:val="008F28A9"/>
    <w:rsid w:val="008F28AC"/>
    <w:rsid w:val="008F2994"/>
    <w:rsid w:val="008F2DEA"/>
    <w:rsid w:val="008F3627"/>
    <w:rsid w:val="008F3668"/>
    <w:rsid w:val="008F3A81"/>
    <w:rsid w:val="008F3C20"/>
    <w:rsid w:val="008F497A"/>
    <w:rsid w:val="008F5140"/>
    <w:rsid w:val="008F5878"/>
    <w:rsid w:val="008F59F0"/>
    <w:rsid w:val="008F5AEB"/>
    <w:rsid w:val="008F5CA3"/>
    <w:rsid w:val="008F6349"/>
    <w:rsid w:val="008F652B"/>
    <w:rsid w:val="008F676D"/>
    <w:rsid w:val="008F6A02"/>
    <w:rsid w:val="008F6C58"/>
    <w:rsid w:val="008F734C"/>
    <w:rsid w:val="00900665"/>
    <w:rsid w:val="00900690"/>
    <w:rsid w:val="00900EC6"/>
    <w:rsid w:val="00901673"/>
    <w:rsid w:val="009017AC"/>
    <w:rsid w:val="00901995"/>
    <w:rsid w:val="00901BAD"/>
    <w:rsid w:val="00902291"/>
    <w:rsid w:val="009022C5"/>
    <w:rsid w:val="00902617"/>
    <w:rsid w:val="00902A73"/>
    <w:rsid w:val="00902B91"/>
    <w:rsid w:val="00902FD5"/>
    <w:rsid w:val="009033CD"/>
    <w:rsid w:val="0090357F"/>
    <w:rsid w:val="009037EF"/>
    <w:rsid w:val="00903A0C"/>
    <w:rsid w:val="00903F42"/>
    <w:rsid w:val="00904373"/>
    <w:rsid w:val="0090483F"/>
    <w:rsid w:val="00904B09"/>
    <w:rsid w:val="00905437"/>
    <w:rsid w:val="0090564A"/>
    <w:rsid w:val="0090583F"/>
    <w:rsid w:val="00905A5E"/>
    <w:rsid w:val="00905E6C"/>
    <w:rsid w:val="00905FE8"/>
    <w:rsid w:val="00906029"/>
    <w:rsid w:val="009061BA"/>
    <w:rsid w:val="0090639B"/>
    <w:rsid w:val="00906400"/>
    <w:rsid w:val="0090657E"/>
    <w:rsid w:val="00906945"/>
    <w:rsid w:val="00906ED8"/>
    <w:rsid w:val="00907338"/>
    <w:rsid w:val="009074F3"/>
    <w:rsid w:val="009077A1"/>
    <w:rsid w:val="00907825"/>
    <w:rsid w:val="00907BF9"/>
    <w:rsid w:val="00907DDB"/>
    <w:rsid w:val="0091016C"/>
    <w:rsid w:val="00910377"/>
    <w:rsid w:val="00910BEC"/>
    <w:rsid w:val="00911275"/>
    <w:rsid w:val="00911595"/>
    <w:rsid w:val="0091186B"/>
    <w:rsid w:val="00911A9B"/>
    <w:rsid w:val="00911B93"/>
    <w:rsid w:val="00912099"/>
    <w:rsid w:val="009121E1"/>
    <w:rsid w:val="00912347"/>
    <w:rsid w:val="009125EE"/>
    <w:rsid w:val="00913779"/>
    <w:rsid w:val="00913836"/>
    <w:rsid w:val="00913A6B"/>
    <w:rsid w:val="00913C75"/>
    <w:rsid w:val="00914022"/>
    <w:rsid w:val="009141A5"/>
    <w:rsid w:val="00914DF7"/>
    <w:rsid w:val="00914E24"/>
    <w:rsid w:val="00914F40"/>
    <w:rsid w:val="009152CA"/>
    <w:rsid w:val="009158F5"/>
    <w:rsid w:val="00915B47"/>
    <w:rsid w:val="00915BF4"/>
    <w:rsid w:val="0091601B"/>
    <w:rsid w:val="009163DC"/>
    <w:rsid w:val="009163F0"/>
    <w:rsid w:val="00916AC3"/>
    <w:rsid w:val="00916D81"/>
    <w:rsid w:val="00916E52"/>
    <w:rsid w:val="00916F5D"/>
    <w:rsid w:val="00917093"/>
    <w:rsid w:val="009174AA"/>
    <w:rsid w:val="00917B4D"/>
    <w:rsid w:val="00917E11"/>
    <w:rsid w:val="009200E6"/>
    <w:rsid w:val="00920287"/>
    <w:rsid w:val="00920DF5"/>
    <w:rsid w:val="00920E3E"/>
    <w:rsid w:val="00920EA9"/>
    <w:rsid w:val="00921477"/>
    <w:rsid w:val="0092212B"/>
    <w:rsid w:val="009224D9"/>
    <w:rsid w:val="0092296E"/>
    <w:rsid w:val="00923018"/>
    <w:rsid w:val="009232C9"/>
    <w:rsid w:val="009232F0"/>
    <w:rsid w:val="00923D33"/>
    <w:rsid w:val="00923F55"/>
    <w:rsid w:val="00923FEC"/>
    <w:rsid w:val="0092410C"/>
    <w:rsid w:val="009245BE"/>
    <w:rsid w:val="0092464B"/>
    <w:rsid w:val="009246AE"/>
    <w:rsid w:val="009249BA"/>
    <w:rsid w:val="009249F1"/>
    <w:rsid w:val="00924DF8"/>
    <w:rsid w:val="00924ED0"/>
    <w:rsid w:val="00925040"/>
    <w:rsid w:val="0092512F"/>
    <w:rsid w:val="00925506"/>
    <w:rsid w:val="00925B58"/>
    <w:rsid w:val="00925C78"/>
    <w:rsid w:val="00925CFD"/>
    <w:rsid w:val="00925DD7"/>
    <w:rsid w:val="009261B9"/>
    <w:rsid w:val="009266E2"/>
    <w:rsid w:val="009268CA"/>
    <w:rsid w:val="00926EFC"/>
    <w:rsid w:val="00927044"/>
    <w:rsid w:val="009273DF"/>
    <w:rsid w:val="0092759F"/>
    <w:rsid w:val="009279CA"/>
    <w:rsid w:val="00927A7A"/>
    <w:rsid w:val="00927AC7"/>
    <w:rsid w:val="00927AD9"/>
    <w:rsid w:val="00927D92"/>
    <w:rsid w:val="00927EE1"/>
    <w:rsid w:val="0093071C"/>
    <w:rsid w:val="00930C34"/>
    <w:rsid w:val="00930E73"/>
    <w:rsid w:val="00931126"/>
    <w:rsid w:val="00931A47"/>
    <w:rsid w:val="00931F1A"/>
    <w:rsid w:val="009324B2"/>
    <w:rsid w:val="009325C0"/>
    <w:rsid w:val="00932619"/>
    <w:rsid w:val="00932B22"/>
    <w:rsid w:val="00932C22"/>
    <w:rsid w:val="00932EF4"/>
    <w:rsid w:val="00933103"/>
    <w:rsid w:val="0093331F"/>
    <w:rsid w:val="00933A01"/>
    <w:rsid w:val="00933E70"/>
    <w:rsid w:val="00933E8B"/>
    <w:rsid w:val="00934464"/>
    <w:rsid w:val="009347FC"/>
    <w:rsid w:val="009350C9"/>
    <w:rsid w:val="00935423"/>
    <w:rsid w:val="00935720"/>
    <w:rsid w:val="00935DDD"/>
    <w:rsid w:val="00935DFF"/>
    <w:rsid w:val="00936123"/>
    <w:rsid w:val="0093637E"/>
    <w:rsid w:val="0093644A"/>
    <w:rsid w:val="00936E05"/>
    <w:rsid w:val="00937347"/>
    <w:rsid w:val="009376E6"/>
    <w:rsid w:val="0093771C"/>
    <w:rsid w:val="00937926"/>
    <w:rsid w:val="009402AC"/>
    <w:rsid w:val="00940686"/>
    <w:rsid w:val="009406F3"/>
    <w:rsid w:val="00940BEE"/>
    <w:rsid w:val="00940E73"/>
    <w:rsid w:val="00940EC2"/>
    <w:rsid w:val="009410C6"/>
    <w:rsid w:val="00941648"/>
    <w:rsid w:val="00941C08"/>
    <w:rsid w:val="0094202D"/>
    <w:rsid w:val="0094208E"/>
    <w:rsid w:val="009424EB"/>
    <w:rsid w:val="00942ADC"/>
    <w:rsid w:val="00942DAF"/>
    <w:rsid w:val="00942DBD"/>
    <w:rsid w:val="0094330F"/>
    <w:rsid w:val="009434A5"/>
    <w:rsid w:val="00943701"/>
    <w:rsid w:val="00943F09"/>
    <w:rsid w:val="009442F6"/>
    <w:rsid w:val="00944432"/>
    <w:rsid w:val="0094446F"/>
    <w:rsid w:val="009447AD"/>
    <w:rsid w:val="0094484E"/>
    <w:rsid w:val="00944C9B"/>
    <w:rsid w:val="00944D06"/>
    <w:rsid w:val="009457D4"/>
    <w:rsid w:val="00945A8A"/>
    <w:rsid w:val="00945C5B"/>
    <w:rsid w:val="00945DDA"/>
    <w:rsid w:val="0094608E"/>
    <w:rsid w:val="00946353"/>
    <w:rsid w:val="00946415"/>
    <w:rsid w:val="00946B4B"/>
    <w:rsid w:val="00947172"/>
    <w:rsid w:val="00947BE3"/>
    <w:rsid w:val="00947C90"/>
    <w:rsid w:val="00947D9F"/>
    <w:rsid w:val="00947EDA"/>
    <w:rsid w:val="009502E0"/>
    <w:rsid w:val="009507F6"/>
    <w:rsid w:val="00950AD9"/>
    <w:rsid w:val="009510DF"/>
    <w:rsid w:val="009513B0"/>
    <w:rsid w:val="009517AB"/>
    <w:rsid w:val="0095187B"/>
    <w:rsid w:val="00951EF5"/>
    <w:rsid w:val="00951F46"/>
    <w:rsid w:val="00952276"/>
    <w:rsid w:val="009523CC"/>
    <w:rsid w:val="009529A3"/>
    <w:rsid w:val="00952ACF"/>
    <w:rsid w:val="00952C4B"/>
    <w:rsid w:val="00952D05"/>
    <w:rsid w:val="00952D7B"/>
    <w:rsid w:val="00952E4F"/>
    <w:rsid w:val="0095317F"/>
    <w:rsid w:val="0095343E"/>
    <w:rsid w:val="00953504"/>
    <w:rsid w:val="009537B9"/>
    <w:rsid w:val="00953B50"/>
    <w:rsid w:val="00953BE7"/>
    <w:rsid w:val="00953CE8"/>
    <w:rsid w:val="009548B9"/>
    <w:rsid w:val="00954A11"/>
    <w:rsid w:val="00955106"/>
    <w:rsid w:val="00955620"/>
    <w:rsid w:val="0095562E"/>
    <w:rsid w:val="00955646"/>
    <w:rsid w:val="0095597C"/>
    <w:rsid w:val="00956AF3"/>
    <w:rsid w:val="00956DA8"/>
    <w:rsid w:val="00956DC0"/>
    <w:rsid w:val="00957235"/>
    <w:rsid w:val="009579B8"/>
    <w:rsid w:val="00957AF5"/>
    <w:rsid w:val="00957F20"/>
    <w:rsid w:val="0096024F"/>
    <w:rsid w:val="0096043E"/>
    <w:rsid w:val="009604AB"/>
    <w:rsid w:val="00960E11"/>
    <w:rsid w:val="009611B2"/>
    <w:rsid w:val="0096131B"/>
    <w:rsid w:val="0096141B"/>
    <w:rsid w:val="0096158D"/>
    <w:rsid w:val="00961695"/>
    <w:rsid w:val="00961F86"/>
    <w:rsid w:val="0096271E"/>
    <w:rsid w:val="00962720"/>
    <w:rsid w:val="00962C15"/>
    <w:rsid w:val="00962EAE"/>
    <w:rsid w:val="00963219"/>
    <w:rsid w:val="00963268"/>
    <w:rsid w:val="009635D3"/>
    <w:rsid w:val="009637FD"/>
    <w:rsid w:val="00963869"/>
    <w:rsid w:val="00963EF8"/>
    <w:rsid w:val="009642CC"/>
    <w:rsid w:val="009644BE"/>
    <w:rsid w:val="009644D5"/>
    <w:rsid w:val="00964712"/>
    <w:rsid w:val="00964822"/>
    <w:rsid w:val="0096494D"/>
    <w:rsid w:val="00964B24"/>
    <w:rsid w:val="0096520E"/>
    <w:rsid w:val="00965E65"/>
    <w:rsid w:val="00966955"/>
    <w:rsid w:val="009669E8"/>
    <w:rsid w:val="00966BE0"/>
    <w:rsid w:val="00966E77"/>
    <w:rsid w:val="00967294"/>
    <w:rsid w:val="0096732F"/>
    <w:rsid w:val="00967467"/>
    <w:rsid w:val="009676E7"/>
    <w:rsid w:val="00967AE0"/>
    <w:rsid w:val="00967E8A"/>
    <w:rsid w:val="009702BD"/>
    <w:rsid w:val="00970ACF"/>
    <w:rsid w:val="00970C52"/>
    <w:rsid w:val="00970F69"/>
    <w:rsid w:val="00971682"/>
    <w:rsid w:val="00971A0D"/>
    <w:rsid w:val="00971AE7"/>
    <w:rsid w:val="0097251E"/>
    <w:rsid w:val="00972595"/>
    <w:rsid w:val="009725A8"/>
    <w:rsid w:val="00973024"/>
    <w:rsid w:val="0097335F"/>
    <w:rsid w:val="00973952"/>
    <w:rsid w:val="00973C5D"/>
    <w:rsid w:val="00973D41"/>
    <w:rsid w:val="009740AA"/>
    <w:rsid w:val="009740B9"/>
    <w:rsid w:val="0097420D"/>
    <w:rsid w:val="00974240"/>
    <w:rsid w:val="009742FD"/>
    <w:rsid w:val="00974642"/>
    <w:rsid w:val="009748E1"/>
    <w:rsid w:val="00974B87"/>
    <w:rsid w:val="00974E33"/>
    <w:rsid w:val="00974F08"/>
    <w:rsid w:val="009750AB"/>
    <w:rsid w:val="009751C8"/>
    <w:rsid w:val="0097534D"/>
    <w:rsid w:val="00975697"/>
    <w:rsid w:val="009756F6"/>
    <w:rsid w:val="009757E8"/>
    <w:rsid w:val="0097587B"/>
    <w:rsid w:val="009758E0"/>
    <w:rsid w:val="00975B46"/>
    <w:rsid w:val="00975C86"/>
    <w:rsid w:val="00975D8A"/>
    <w:rsid w:val="009763C4"/>
    <w:rsid w:val="009764F7"/>
    <w:rsid w:val="0097653B"/>
    <w:rsid w:val="00976A04"/>
    <w:rsid w:val="00976CCE"/>
    <w:rsid w:val="00976EA7"/>
    <w:rsid w:val="00976FFB"/>
    <w:rsid w:val="0097739A"/>
    <w:rsid w:val="00977415"/>
    <w:rsid w:val="00977573"/>
    <w:rsid w:val="00977784"/>
    <w:rsid w:val="00977906"/>
    <w:rsid w:val="00977B3F"/>
    <w:rsid w:val="009808D7"/>
    <w:rsid w:val="009809EB"/>
    <w:rsid w:val="00980CA0"/>
    <w:rsid w:val="00981693"/>
    <w:rsid w:val="00981702"/>
    <w:rsid w:val="00981ACA"/>
    <w:rsid w:val="00981C62"/>
    <w:rsid w:val="00981C6F"/>
    <w:rsid w:val="00981EF5"/>
    <w:rsid w:val="00982092"/>
    <w:rsid w:val="009821D9"/>
    <w:rsid w:val="0098223B"/>
    <w:rsid w:val="00982618"/>
    <w:rsid w:val="0098304F"/>
    <w:rsid w:val="00983425"/>
    <w:rsid w:val="009835FA"/>
    <w:rsid w:val="00983944"/>
    <w:rsid w:val="00983A50"/>
    <w:rsid w:val="00983E36"/>
    <w:rsid w:val="00984353"/>
    <w:rsid w:val="00984542"/>
    <w:rsid w:val="00984EB0"/>
    <w:rsid w:val="00985173"/>
    <w:rsid w:val="009851F7"/>
    <w:rsid w:val="0098550B"/>
    <w:rsid w:val="00985699"/>
    <w:rsid w:val="009857C6"/>
    <w:rsid w:val="00985851"/>
    <w:rsid w:val="00985B06"/>
    <w:rsid w:val="00985BC1"/>
    <w:rsid w:val="00986253"/>
    <w:rsid w:val="00986599"/>
    <w:rsid w:val="009868E2"/>
    <w:rsid w:val="00987048"/>
    <w:rsid w:val="009871DC"/>
    <w:rsid w:val="00987360"/>
    <w:rsid w:val="009873D6"/>
    <w:rsid w:val="00987505"/>
    <w:rsid w:val="009877FD"/>
    <w:rsid w:val="00987A47"/>
    <w:rsid w:val="00987A64"/>
    <w:rsid w:val="00987BFC"/>
    <w:rsid w:val="00987D11"/>
    <w:rsid w:val="00987E7C"/>
    <w:rsid w:val="009900F1"/>
    <w:rsid w:val="0099018B"/>
    <w:rsid w:val="0099026D"/>
    <w:rsid w:val="009905EF"/>
    <w:rsid w:val="00990C06"/>
    <w:rsid w:val="00990C23"/>
    <w:rsid w:val="00990D61"/>
    <w:rsid w:val="00990F45"/>
    <w:rsid w:val="0099106A"/>
    <w:rsid w:val="0099132C"/>
    <w:rsid w:val="00991390"/>
    <w:rsid w:val="00991531"/>
    <w:rsid w:val="00991C55"/>
    <w:rsid w:val="00991FFE"/>
    <w:rsid w:val="00992AD5"/>
    <w:rsid w:val="00992C7C"/>
    <w:rsid w:val="00992F11"/>
    <w:rsid w:val="0099300C"/>
    <w:rsid w:val="009938A6"/>
    <w:rsid w:val="009938B1"/>
    <w:rsid w:val="00993B3F"/>
    <w:rsid w:val="00993B76"/>
    <w:rsid w:val="009944C9"/>
    <w:rsid w:val="009944CD"/>
    <w:rsid w:val="00994C3D"/>
    <w:rsid w:val="00994FC4"/>
    <w:rsid w:val="009950F4"/>
    <w:rsid w:val="009951C7"/>
    <w:rsid w:val="00995250"/>
    <w:rsid w:val="00995298"/>
    <w:rsid w:val="009952EA"/>
    <w:rsid w:val="009953F9"/>
    <w:rsid w:val="00995997"/>
    <w:rsid w:val="00995A1B"/>
    <w:rsid w:val="00995A85"/>
    <w:rsid w:val="0099607C"/>
    <w:rsid w:val="00996167"/>
    <w:rsid w:val="00996190"/>
    <w:rsid w:val="00996340"/>
    <w:rsid w:val="00996873"/>
    <w:rsid w:val="0099755C"/>
    <w:rsid w:val="00997735"/>
    <w:rsid w:val="00997CD1"/>
    <w:rsid w:val="009A015B"/>
    <w:rsid w:val="009A0611"/>
    <w:rsid w:val="009A076A"/>
    <w:rsid w:val="009A079D"/>
    <w:rsid w:val="009A0946"/>
    <w:rsid w:val="009A0DEB"/>
    <w:rsid w:val="009A1629"/>
    <w:rsid w:val="009A1ACD"/>
    <w:rsid w:val="009A1B4A"/>
    <w:rsid w:val="009A1B86"/>
    <w:rsid w:val="009A1C0F"/>
    <w:rsid w:val="009A1C1F"/>
    <w:rsid w:val="009A22B7"/>
    <w:rsid w:val="009A2436"/>
    <w:rsid w:val="009A280D"/>
    <w:rsid w:val="009A2F28"/>
    <w:rsid w:val="009A37CB"/>
    <w:rsid w:val="009A3839"/>
    <w:rsid w:val="009A39C8"/>
    <w:rsid w:val="009A3E82"/>
    <w:rsid w:val="009A3E87"/>
    <w:rsid w:val="009A40F9"/>
    <w:rsid w:val="009A432E"/>
    <w:rsid w:val="009A44BA"/>
    <w:rsid w:val="009A4A59"/>
    <w:rsid w:val="009A4E6D"/>
    <w:rsid w:val="009A4F7F"/>
    <w:rsid w:val="009A51B7"/>
    <w:rsid w:val="009A5734"/>
    <w:rsid w:val="009A59D2"/>
    <w:rsid w:val="009A5C5F"/>
    <w:rsid w:val="009A6511"/>
    <w:rsid w:val="009A6548"/>
    <w:rsid w:val="009A6637"/>
    <w:rsid w:val="009A69A8"/>
    <w:rsid w:val="009A6A8E"/>
    <w:rsid w:val="009A6B6C"/>
    <w:rsid w:val="009A6E3F"/>
    <w:rsid w:val="009A713C"/>
    <w:rsid w:val="009A7182"/>
    <w:rsid w:val="009A7190"/>
    <w:rsid w:val="009A774C"/>
    <w:rsid w:val="009A774F"/>
    <w:rsid w:val="009A77F4"/>
    <w:rsid w:val="009A7AD6"/>
    <w:rsid w:val="009A7DCE"/>
    <w:rsid w:val="009A7E68"/>
    <w:rsid w:val="009B0172"/>
    <w:rsid w:val="009B0287"/>
    <w:rsid w:val="009B04FE"/>
    <w:rsid w:val="009B07A3"/>
    <w:rsid w:val="009B094F"/>
    <w:rsid w:val="009B0AA4"/>
    <w:rsid w:val="009B0B96"/>
    <w:rsid w:val="009B1006"/>
    <w:rsid w:val="009B1101"/>
    <w:rsid w:val="009B1AC3"/>
    <w:rsid w:val="009B1C93"/>
    <w:rsid w:val="009B1D41"/>
    <w:rsid w:val="009B1D52"/>
    <w:rsid w:val="009B2054"/>
    <w:rsid w:val="009B24BE"/>
    <w:rsid w:val="009B295C"/>
    <w:rsid w:val="009B2993"/>
    <w:rsid w:val="009B2A33"/>
    <w:rsid w:val="009B2ADE"/>
    <w:rsid w:val="009B2E5A"/>
    <w:rsid w:val="009B3051"/>
    <w:rsid w:val="009B312F"/>
    <w:rsid w:val="009B34AE"/>
    <w:rsid w:val="009B35A7"/>
    <w:rsid w:val="009B3668"/>
    <w:rsid w:val="009B39F4"/>
    <w:rsid w:val="009B3B84"/>
    <w:rsid w:val="009B3BD3"/>
    <w:rsid w:val="009B409F"/>
    <w:rsid w:val="009B4150"/>
    <w:rsid w:val="009B497D"/>
    <w:rsid w:val="009B577E"/>
    <w:rsid w:val="009B57AB"/>
    <w:rsid w:val="009B5CBA"/>
    <w:rsid w:val="009B5F1D"/>
    <w:rsid w:val="009B5FF1"/>
    <w:rsid w:val="009B609A"/>
    <w:rsid w:val="009B60AE"/>
    <w:rsid w:val="009B6805"/>
    <w:rsid w:val="009B69B8"/>
    <w:rsid w:val="009B735C"/>
    <w:rsid w:val="009B742E"/>
    <w:rsid w:val="009B75CF"/>
    <w:rsid w:val="009B7662"/>
    <w:rsid w:val="009B7754"/>
    <w:rsid w:val="009B7915"/>
    <w:rsid w:val="009B7AEE"/>
    <w:rsid w:val="009B7BBF"/>
    <w:rsid w:val="009B7F41"/>
    <w:rsid w:val="009B7FC2"/>
    <w:rsid w:val="009C0759"/>
    <w:rsid w:val="009C08C2"/>
    <w:rsid w:val="009C0A29"/>
    <w:rsid w:val="009C0F78"/>
    <w:rsid w:val="009C1219"/>
    <w:rsid w:val="009C12FC"/>
    <w:rsid w:val="009C1F1C"/>
    <w:rsid w:val="009C1F3A"/>
    <w:rsid w:val="009C2577"/>
    <w:rsid w:val="009C2C42"/>
    <w:rsid w:val="009C345F"/>
    <w:rsid w:val="009C3D03"/>
    <w:rsid w:val="009C409C"/>
    <w:rsid w:val="009C41D3"/>
    <w:rsid w:val="009C4281"/>
    <w:rsid w:val="009C45F8"/>
    <w:rsid w:val="009C476B"/>
    <w:rsid w:val="009C4C92"/>
    <w:rsid w:val="009C5196"/>
    <w:rsid w:val="009C5691"/>
    <w:rsid w:val="009C656C"/>
    <w:rsid w:val="009C6A69"/>
    <w:rsid w:val="009C6B6F"/>
    <w:rsid w:val="009C6ECF"/>
    <w:rsid w:val="009C71B4"/>
    <w:rsid w:val="009C7848"/>
    <w:rsid w:val="009C7869"/>
    <w:rsid w:val="009C7978"/>
    <w:rsid w:val="009C7A1C"/>
    <w:rsid w:val="009C7BEA"/>
    <w:rsid w:val="009C7CAA"/>
    <w:rsid w:val="009C7FEC"/>
    <w:rsid w:val="009D03CD"/>
    <w:rsid w:val="009D04B9"/>
    <w:rsid w:val="009D06CF"/>
    <w:rsid w:val="009D07E5"/>
    <w:rsid w:val="009D0FA9"/>
    <w:rsid w:val="009D0FB2"/>
    <w:rsid w:val="009D10BB"/>
    <w:rsid w:val="009D10E4"/>
    <w:rsid w:val="009D13D4"/>
    <w:rsid w:val="009D1BB6"/>
    <w:rsid w:val="009D1CC7"/>
    <w:rsid w:val="009D2419"/>
    <w:rsid w:val="009D25BB"/>
    <w:rsid w:val="009D274A"/>
    <w:rsid w:val="009D2E26"/>
    <w:rsid w:val="009D323E"/>
    <w:rsid w:val="009D3CB0"/>
    <w:rsid w:val="009D3CB6"/>
    <w:rsid w:val="009D3CC4"/>
    <w:rsid w:val="009D3CE5"/>
    <w:rsid w:val="009D3D99"/>
    <w:rsid w:val="009D3E57"/>
    <w:rsid w:val="009D3F78"/>
    <w:rsid w:val="009D436B"/>
    <w:rsid w:val="009D43F6"/>
    <w:rsid w:val="009D44B0"/>
    <w:rsid w:val="009D49A6"/>
    <w:rsid w:val="009D4B0F"/>
    <w:rsid w:val="009D4BC8"/>
    <w:rsid w:val="009D50FA"/>
    <w:rsid w:val="009D5223"/>
    <w:rsid w:val="009D53AF"/>
    <w:rsid w:val="009D54DC"/>
    <w:rsid w:val="009D5674"/>
    <w:rsid w:val="009D5726"/>
    <w:rsid w:val="009D58BF"/>
    <w:rsid w:val="009D5981"/>
    <w:rsid w:val="009D5B8C"/>
    <w:rsid w:val="009D5E8B"/>
    <w:rsid w:val="009D641B"/>
    <w:rsid w:val="009D6A67"/>
    <w:rsid w:val="009D71A2"/>
    <w:rsid w:val="009D7308"/>
    <w:rsid w:val="009D73A7"/>
    <w:rsid w:val="009D75CF"/>
    <w:rsid w:val="009D7AA9"/>
    <w:rsid w:val="009D7B1F"/>
    <w:rsid w:val="009D7D99"/>
    <w:rsid w:val="009D7FEF"/>
    <w:rsid w:val="009E00FD"/>
    <w:rsid w:val="009E04DE"/>
    <w:rsid w:val="009E09B2"/>
    <w:rsid w:val="009E0B81"/>
    <w:rsid w:val="009E1880"/>
    <w:rsid w:val="009E1B65"/>
    <w:rsid w:val="009E1C56"/>
    <w:rsid w:val="009E1CE4"/>
    <w:rsid w:val="009E1DCA"/>
    <w:rsid w:val="009E1ED3"/>
    <w:rsid w:val="009E20BE"/>
    <w:rsid w:val="009E22B3"/>
    <w:rsid w:val="009E3745"/>
    <w:rsid w:val="009E3838"/>
    <w:rsid w:val="009E38E7"/>
    <w:rsid w:val="009E3AE0"/>
    <w:rsid w:val="009E3ECF"/>
    <w:rsid w:val="009E3F02"/>
    <w:rsid w:val="009E4D11"/>
    <w:rsid w:val="009E55EC"/>
    <w:rsid w:val="009E56D1"/>
    <w:rsid w:val="009E5A95"/>
    <w:rsid w:val="009E5B41"/>
    <w:rsid w:val="009E5BE7"/>
    <w:rsid w:val="009E5C3B"/>
    <w:rsid w:val="009E5EE3"/>
    <w:rsid w:val="009E6374"/>
    <w:rsid w:val="009E7095"/>
    <w:rsid w:val="009E761F"/>
    <w:rsid w:val="009E7839"/>
    <w:rsid w:val="009E7ACC"/>
    <w:rsid w:val="009E7AD3"/>
    <w:rsid w:val="009E7C3D"/>
    <w:rsid w:val="009E7CA5"/>
    <w:rsid w:val="009E7CEA"/>
    <w:rsid w:val="009E7D89"/>
    <w:rsid w:val="009E7F77"/>
    <w:rsid w:val="009F018F"/>
    <w:rsid w:val="009F01A3"/>
    <w:rsid w:val="009F04D5"/>
    <w:rsid w:val="009F05AD"/>
    <w:rsid w:val="009F0D1F"/>
    <w:rsid w:val="009F121B"/>
    <w:rsid w:val="009F134A"/>
    <w:rsid w:val="009F151E"/>
    <w:rsid w:val="009F1748"/>
    <w:rsid w:val="009F179E"/>
    <w:rsid w:val="009F1D2A"/>
    <w:rsid w:val="009F2097"/>
    <w:rsid w:val="009F2153"/>
    <w:rsid w:val="009F2A7D"/>
    <w:rsid w:val="009F2BFB"/>
    <w:rsid w:val="009F30B3"/>
    <w:rsid w:val="009F3125"/>
    <w:rsid w:val="009F3645"/>
    <w:rsid w:val="009F36E1"/>
    <w:rsid w:val="009F3AE3"/>
    <w:rsid w:val="009F466D"/>
    <w:rsid w:val="009F4B6C"/>
    <w:rsid w:val="009F4F08"/>
    <w:rsid w:val="009F5009"/>
    <w:rsid w:val="009F54E4"/>
    <w:rsid w:val="009F55AD"/>
    <w:rsid w:val="009F5E0A"/>
    <w:rsid w:val="009F6B2C"/>
    <w:rsid w:val="009F7BA0"/>
    <w:rsid w:val="009F7CE0"/>
    <w:rsid w:val="009F7E57"/>
    <w:rsid w:val="00A000B2"/>
    <w:rsid w:val="00A000E3"/>
    <w:rsid w:val="00A00C76"/>
    <w:rsid w:val="00A0121F"/>
    <w:rsid w:val="00A0221E"/>
    <w:rsid w:val="00A0275A"/>
    <w:rsid w:val="00A02BC3"/>
    <w:rsid w:val="00A02FC4"/>
    <w:rsid w:val="00A0378E"/>
    <w:rsid w:val="00A03867"/>
    <w:rsid w:val="00A03C3F"/>
    <w:rsid w:val="00A03CE5"/>
    <w:rsid w:val="00A03D8D"/>
    <w:rsid w:val="00A03DC9"/>
    <w:rsid w:val="00A04252"/>
    <w:rsid w:val="00A05597"/>
    <w:rsid w:val="00A059DA"/>
    <w:rsid w:val="00A05B74"/>
    <w:rsid w:val="00A05CD4"/>
    <w:rsid w:val="00A05D2B"/>
    <w:rsid w:val="00A05E1F"/>
    <w:rsid w:val="00A05ECF"/>
    <w:rsid w:val="00A05EF7"/>
    <w:rsid w:val="00A0606B"/>
    <w:rsid w:val="00A068A3"/>
    <w:rsid w:val="00A06DD0"/>
    <w:rsid w:val="00A06E8C"/>
    <w:rsid w:val="00A07ED1"/>
    <w:rsid w:val="00A10939"/>
    <w:rsid w:val="00A10963"/>
    <w:rsid w:val="00A10ACD"/>
    <w:rsid w:val="00A11336"/>
    <w:rsid w:val="00A113AC"/>
    <w:rsid w:val="00A1165C"/>
    <w:rsid w:val="00A116E1"/>
    <w:rsid w:val="00A117F2"/>
    <w:rsid w:val="00A1193B"/>
    <w:rsid w:val="00A11A4D"/>
    <w:rsid w:val="00A120E6"/>
    <w:rsid w:val="00A12156"/>
    <w:rsid w:val="00A1262D"/>
    <w:rsid w:val="00A1286E"/>
    <w:rsid w:val="00A12900"/>
    <w:rsid w:val="00A12970"/>
    <w:rsid w:val="00A129B3"/>
    <w:rsid w:val="00A129ED"/>
    <w:rsid w:val="00A12AD9"/>
    <w:rsid w:val="00A12D76"/>
    <w:rsid w:val="00A12F36"/>
    <w:rsid w:val="00A1314C"/>
    <w:rsid w:val="00A133AA"/>
    <w:rsid w:val="00A13518"/>
    <w:rsid w:val="00A136DD"/>
    <w:rsid w:val="00A13E48"/>
    <w:rsid w:val="00A14186"/>
    <w:rsid w:val="00A14AF7"/>
    <w:rsid w:val="00A14C3C"/>
    <w:rsid w:val="00A14E86"/>
    <w:rsid w:val="00A150B5"/>
    <w:rsid w:val="00A151DA"/>
    <w:rsid w:val="00A15254"/>
    <w:rsid w:val="00A15326"/>
    <w:rsid w:val="00A15369"/>
    <w:rsid w:val="00A1575E"/>
    <w:rsid w:val="00A16110"/>
    <w:rsid w:val="00A16158"/>
    <w:rsid w:val="00A161E0"/>
    <w:rsid w:val="00A161E3"/>
    <w:rsid w:val="00A167DA"/>
    <w:rsid w:val="00A16B2A"/>
    <w:rsid w:val="00A16D40"/>
    <w:rsid w:val="00A170B1"/>
    <w:rsid w:val="00A1752F"/>
    <w:rsid w:val="00A175AE"/>
    <w:rsid w:val="00A17615"/>
    <w:rsid w:val="00A17E93"/>
    <w:rsid w:val="00A20C09"/>
    <w:rsid w:val="00A2115E"/>
    <w:rsid w:val="00A2179F"/>
    <w:rsid w:val="00A21A9C"/>
    <w:rsid w:val="00A221B6"/>
    <w:rsid w:val="00A2285A"/>
    <w:rsid w:val="00A22D58"/>
    <w:rsid w:val="00A230F6"/>
    <w:rsid w:val="00A23A20"/>
    <w:rsid w:val="00A23B38"/>
    <w:rsid w:val="00A23CBA"/>
    <w:rsid w:val="00A24050"/>
    <w:rsid w:val="00A24232"/>
    <w:rsid w:val="00A242FC"/>
    <w:rsid w:val="00A2440C"/>
    <w:rsid w:val="00A24787"/>
    <w:rsid w:val="00A24E20"/>
    <w:rsid w:val="00A25079"/>
    <w:rsid w:val="00A25379"/>
    <w:rsid w:val="00A25A32"/>
    <w:rsid w:val="00A25EB0"/>
    <w:rsid w:val="00A25FD5"/>
    <w:rsid w:val="00A2613F"/>
    <w:rsid w:val="00A26149"/>
    <w:rsid w:val="00A26176"/>
    <w:rsid w:val="00A26249"/>
    <w:rsid w:val="00A2650C"/>
    <w:rsid w:val="00A26957"/>
    <w:rsid w:val="00A26D67"/>
    <w:rsid w:val="00A273BD"/>
    <w:rsid w:val="00A2759D"/>
    <w:rsid w:val="00A275EC"/>
    <w:rsid w:val="00A304B6"/>
    <w:rsid w:val="00A305C7"/>
    <w:rsid w:val="00A305F2"/>
    <w:rsid w:val="00A306CD"/>
    <w:rsid w:val="00A30BB2"/>
    <w:rsid w:val="00A30F8C"/>
    <w:rsid w:val="00A31C16"/>
    <w:rsid w:val="00A31D2D"/>
    <w:rsid w:val="00A322DC"/>
    <w:rsid w:val="00A32555"/>
    <w:rsid w:val="00A32651"/>
    <w:rsid w:val="00A32C6A"/>
    <w:rsid w:val="00A32CA3"/>
    <w:rsid w:val="00A3330A"/>
    <w:rsid w:val="00A33579"/>
    <w:rsid w:val="00A33970"/>
    <w:rsid w:val="00A34044"/>
    <w:rsid w:val="00A3470F"/>
    <w:rsid w:val="00A34757"/>
    <w:rsid w:val="00A34849"/>
    <w:rsid w:val="00A34BDE"/>
    <w:rsid w:val="00A34D2C"/>
    <w:rsid w:val="00A351E9"/>
    <w:rsid w:val="00A356FD"/>
    <w:rsid w:val="00A35752"/>
    <w:rsid w:val="00A358F4"/>
    <w:rsid w:val="00A35E86"/>
    <w:rsid w:val="00A364F4"/>
    <w:rsid w:val="00A36781"/>
    <w:rsid w:val="00A36A59"/>
    <w:rsid w:val="00A36A6C"/>
    <w:rsid w:val="00A36CD0"/>
    <w:rsid w:val="00A36F43"/>
    <w:rsid w:val="00A37277"/>
    <w:rsid w:val="00A3750D"/>
    <w:rsid w:val="00A376CF"/>
    <w:rsid w:val="00A37A23"/>
    <w:rsid w:val="00A37B7A"/>
    <w:rsid w:val="00A37EF7"/>
    <w:rsid w:val="00A4029E"/>
    <w:rsid w:val="00A40C66"/>
    <w:rsid w:val="00A40D17"/>
    <w:rsid w:val="00A40D8D"/>
    <w:rsid w:val="00A40DB2"/>
    <w:rsid w:val="00A416A5"/>
    <w:rsid w:val="00A41979"/>
    <w:rsid w:val="00A41C1A"/>
    <w:rsid w:val="00A428EB"/>
    <w:rsid w:val="00A42FBA"/>
    <w:rsid w:val="00A432C1"/>
    <w:rsid w:val="00A436BC"/>
    <w:rsid w:val="00A43A47"/>
    <w:rsid w:val="00A43E42"/>
    <w:rsid w:val="00A43F70"/>
    <w:rsid w:val="00A4428C"/>
    <w:rsid w:val="00A44559"/>
    <w:rsid w:val="00A44622"/>
    <w:rsid w:val="00A44837"/>
    <w:rsid w:val="00A448F7"/>
    <w:rsid w:val="00A45639"/>
    <w:rsid w:val="00A45685"/>
    <w:rsid w:val="00A456EE"/>
    <w:rsid w:val="00A45B58"/>
    <w:rsid w:val="00A45BB2"/>
    <w:rsid w:val="00A45C5C"/>
    <w:rsid w:val="00A46059"/>
    <w:rsid w:val="00A4625C"/>
    <w:rsid w:val="00A46DD9"/>
    <w:rsid w:val="00A471C0"/>
    <w:rsid w:val="00A4722A"/>
    <w:rsid w:val="00A47631"/>
    <w:rsid w:val="00A4768B"/>
    <w:rsid w:val="00A47E03"/>
    <w:rsid w:val="00A47FB8"/>
    <w:rsid w:val="00A500EA"/>
    <w:rsid w:val="00A50380"/>
    <w:rsid w:val="00A50577"/>
    <w:rsid w:val="00A50ED7"/>
    <w:rsid w:val="00A50FAC"/>
    <w:rsid w:val="00A51042"/>
    <w:rsid w:val="00A5126E"/>
    <w:rsid w:val="00A5183F"/>
    <w:rsid w:val="00A51EBC"/>
    <w:rsid w:val="00A51F62"/>
    <w:rsid w:val="00A52170"/>
    <w:rsid w:val="00A522CC"/>
    <w:rsid w:val="00A52965"/>
    <w:rsid w:val="00A52DB3"/>
    <w:rsid w:val="00A52EEA"/>
    <w:rsid w:val="00A534ED"/>
    <w:rsid w:val="00A53767"/>
    <w:rsid w:val="00A537CE"/>
    <w:rsid w:val="00A541C2"/>
    <w:rsid w:val="00A541FF"/>
    <w:rsid w:val="00A542A8"/>
    <w:rsid w:val="00A543C0"/>
    <w:rsid w:val="00A54416"/>
    <w:rsid w:val="00A5447F"/>
    <w:rsid w:val="00A5495E"/>
    <w:rsid w:val="00A54BB8"/>
    <w:rsid w:val="00A54DBF"/>
    <w:rsid w:val="00A54F71"/>
    <w:rsid w:val="00A54F89"/>
    <w:rsid w:val="00A5500D"/>
    <w:rsid w:val="00A55197"/>
    <w:rsid w:val="00A552E0"/>
    <w:rsid w:val="00A5530F"/>
    <w:rsid w:val="00A56079"/>
    <w:rsid w:val="00A56219"/>
    <w:rsid w:val="00A563C7"/>
    <w:rsid w:val="00A56521"/>
    <w:rsid w:val="00A566A9"/>
    <w:rsid w:val="00A56A21"/>
    <w:rsid w:val="00A56A96"/>
    <w:rsid w:val="00A56CA2"/>
    <w:rsid w:val="00A57543"/>
    <w:rsid w:val="00A575F5"/>
    <w:rsid w:val="00A577FE"/>
    <w:rsid w:val="00A57837"/>
    <w:rsid w:val="00A57AA7"/>
    <w:rsid w:val="00A57CA0"/>
    <w:rsid w:val="00A57D2F"/>
    <w:rsid w:val="00A57F48"/>
    <w:rsid w:val="00A6054E"/>
    <w:rsid w:val="00A607C2"/>
    <w:rsid w:val="00A60808"/>
    <w:rsid w:val="00A60ACD"/>
    <w:rsid w:val="00A60F2E"/>
    <w:rsid w:val="00A6110D"/>
    <w:rsid w:val="00A61285"/>
    <w:rsid w:val="00A61A8B"/>
    <w:rsid w:val="00A61A9F"/>
    <w:rsid w:val="00A61B7F"/>
    <w:rsid w:val="00A61D94"/>
    <w:rsid w:val="00A61E33"/>
    <w:rsid w:val="00A61EBC"/>
    <w:rsid w:val="00A61F74"/>
    <w:rsid w:val="00A622DC"/>
    <w:rsid w:val="00A623D8"/>
    <w:rsid w:val="00A6248B"/>
    <w:rsid w:val="00A6255F"/>
    <w:rsid w:val="00A62946"/>
    <w:rsid w:val="00A62AFC"/>
    <w:rsid w:val="00A62C90"/>
    <w:rsid w:val="00A630A4"/>
    <w:rsid w:val="00A63258"/>
    <w:rsid w:val="00A6349E"/>
    <w:rsid w:val="00A63970"/>
    <w:rsid w:val="00A63A6D"/>
    <w:rsid w:val="00A63CE4"/>
    <w:rsid w:val="00A63E4E"/>
    <w:rsid w:val="00A63F13"/>
    <w:rsid w:val="00A63F99"/>
    <w:rsid w:val="00A6434F"/>
    <w:rsid w:val="00A6437B"/>
    <w:rsid w:val="00A643F9"/>
    <w:rsid w:val="00A64D1F"/>
    <w:rsid w:val="00A651B0"/>
    <w:rsid w:val="00A65428"/>
    <w:rsid w:val="00A65595"/>
    <w:rsid w:val="00A65C4B"/>
    <w:rsid w:val="00A65E7B"/>
    <w:rsid w:val="00A65ED4"/>
    <w:rsid w:val="00A66292"/>
    <w:rsid w:val="00A66369"/>
    <w:rsid w:val="00A666BF"/>
    <w:rsid w:val="00A666DF"/>
    <w:rsid w:val="00A66844"/>
    <w:rsid w:val="00A66993"/>
    <w:rsid w:val="00A66B5B"/>
    <w:rsid w:val="00A66D89"/>
    <w:rsid w:val="00A67054"/>
    <w:rsid w:val="00A67117"/>
    <w:rsid w:val="00A675EA"/>
    <w:rsid w:val="00A67D31"/>
    <w:rsid w:val="00A700D8"/>
    <w:rsid w:val="00A7070C"/>
    <w:rsid w:val="00A70D34"/>
    <w:rsid w:val="00A710A6"/>
    <w:rsid w:val="00A7124F"/>
    <w:rsid w:val="00A7171A"/>
    <w:rsid w:val="00A71F3B"/>
    <w:rsid w:val="00A71FD6"/>
    <w:rsid w:val="00A7210E"/>
    <w:rsid w:val="00A721EE"/>
    <w:rsid w:val="00A7256F"/>
    <w:rsid w:val="00A725FD"/>
    <w:rsid w:val="00A726CB"/>
    <w:rsid w:val="00A72A46"/>
    <w:rsid w:val="00A72D87"/>
    <w:rsid w:val="00A72F83"/>
    <w:rsid w:val="00A731E4"/>
    <w:rsid w:val="00A73236"/>
    <w:rsid w:val="00A73497"/>
    <w:rsid w:val="00A740F5"/>
    <w:rsid w:val="00A744D1"/>
    <w:rsid w:val="00A7468D"/>
    <w:rsid w:val="00A746E3"/>
    <w:rsid w:val="00A746F9"/>
    <w:rsid w:val="00A74AEF"/>
    <w:rsid w:val="00A74AF0"/>
    <w:rsid w:val="00A74E98"/>
    <w:rsid w:val="00A75587"/>
    <w:rsid w:val="00A756E6"/>
    <w:rsid w:val="00A758DD"/>
    <w:rsid w:val="00A75B0E"/>
    <w:rsid w:val="00A75CD8"/>
    <w:rsid w:val="00A76249"/>
    <w:rsid w:val="00A76947"/>
    <w:rsid w:val="00A76E15"/>
    <w:rsid w:val="00A773F4"/>
    <w:rsid w:val="00A779EE"/>
    <w:rsid w:val="00A77E07"/>
    <w:rsid w:val="00A77EA3"/>
    <w:rsid w:val="00A77EB2"/>
    <w:rsid w:val="00A80081"/>
    <w:rsid w:val="00A8066F"/>
    <w:rsid w:val="00A80720"/>
    <w:rsid w:val="00A80BE3"/>
    <w:rsid w:val="00A81097"/>
    <w:rsid w:val="00A811E9"/>
    <w:rsid w:val="00A815DF"/>
    <w:rsid w:val="00A81712"/>
    <w:rsid w:val="00A81840"/>
    <w:rsid w:val="00A81866"/>
    <w:rsid w:val="00A81AF7"/>
    <w:rsid w:val="00A81DD3"/>
    <w:rsid w:val="00A82148"/>
    <w:rsid w:val="00A82941"/>
    <w:rsid w:val="00A82942"/>
    <w:rsid w:val="00A82A26"/>
    <w:rsid w:val="00A82BD1"/>
    <w:rsid w:val="00A82F12"/>
    <w:rsid w:val="00A82F5B"/>
    <w:rsid w:val="00A8352F"/>
    <w:rsid w:val="00A83FD4"/>
    <w:rsid w:val="00A840DF"/>
    <w:rsid w:val="00A84750"/>
    <w:rsid w:val="00A848CC"/>
    <w:rsid w:val="00A84CF5"/>
    <w:rsid w:val="00A859E7"/>
    <w:rsid w:val="00A85A1B"/>
    <w:rsid w:val="00A85C4D"/>
    <w:rsid w:val="00A85C87"/>
    <w:rsid w:val="00A86B10"/>
    <w:rsid w:val="00A86C3F"/>
    <w:rsid w:val="00A86E57"/>
    <w:rsid w:val="00A86E6F"/>
    <w:rsid w:val="00A86FB2"/>
    <w:rsid w:val="00A87246"/>
    <w:rsid w:val="00A874D0"/>
    <w:rsid w:val="00A878F6"/>
    <w:rsid w:val="00A87AA1"/>
    <w:rsid w:val="00A87B49"/>
    <w:rsid w:val="00A87B5C"/>
    <w:rsid w:val="00A87C21"/>
    <w:rsid w:val="00A90080"/>
    <w:rsid w:val="00A901B8"/>
    <w:rsid w:val="00A90313"/>
    <w:rsid w:val="00A903F3"/>
    <w:rsid w:val="00A904AC"/>
    <w:rsid w:val="00A90519"/>
    <w:rsid w:val="00A9083D"/>
    <w:rsid w:val="00A90F04"/>
    <w:rsid w:val="00A90F4E"/>
    <w:rsid w:val="00A90F96"/>
    <w:rsid w:val="00A91066"/>
    <w:rsid w:val="00A919C9"/>
    <w:rsid w:val="00A92127"/>
    <w:rsid w:val="00A92173"/>
    <w:rsid w:val="00A922DA"/>
    <w:rsid w:val="00A92499"/>
    <w:rsid w:val="00A92BAA"/>
    <w:rsid w:val="00A92D85"/>
    <w:rsid w:val="00A92F76"/>
    <w:rsid w:val="00A9335E"/>
    <w:rsid w:val="00A935AC"/>
    <w:rsid w:val="00A93BBA"/>
    <w:rsid w:val="00A9427A"/>
    <w:rsid w:val="00A945E0"/>
    <w:rsid w:val="00A94D98"/>
    <w:rsid w:val="00A94DDF"/>
    <w:rsid w:val="00A954A5"/>
    <w:rsid w:val="00A955E3"/>
    <w:rsid w:val="00A96167"/>
    <w:rsid w:val="00A962AD"/>
    <w:rsid w:val="00A9664E"/>
    <w:rsid w:val="00A967E4"/>
    <w:rsid w:val="00A96B11"/>
    <w:rsid w:val="00A970A3"/>
    <w:rsid w:val="00A97259"/>
    <w:rsid w:val="00A97514"/>
    <w:rsid w:val="00A9768C"/>
    <w:rsid w:val="00A97AA1"/>
    <w:rsid w:val="00A97B71"/>
    <w:rsid w:val="00A97BC2"/>
    <w:rsid w:val="00AA0084"/>
    <w:rsid w:val="00AA02F1"/>
    <w:rsid w:val="00AA04E5"/>
    <w:rsid w:val="00AA058F"/>
    <w:rsid w:val="00AA0684"/>
    <w:rsid w:val="00AA08D1"/>
    <w:rsid w:val="00AA0A12"/>
    <w:rsid w:val="00AA0BD8"/>
    <w:rsid w:val="00AA0E81"/>
    <w:rsid w:val="00AA0F33"/>
    <w:rsid w:val="00AA1008"/>
    <w:rsid w:val="00AA1197"/>
    <w:rsid w:val="00AA13B1"/>
    <w:rsid w:val="00AA13EF"/>
    <w:rsid w:val="00AA1531"/>
    <w:rsid w:val="00AA16DF"/>
    <w:rsid w:val="00AA1D02"/>
    <w:rsid w:val="00AA1D97"/>
    <w:rsid w:val="00AA1E20"/>
    <w:rsid w:val="00AA1E88"/>
    <w:rsid w:val="00AA22DC"/>
    <w:rsid w:val="00AA244E"/>
    <w:rsid w:val="00AA2709"/>
    <w:rsid w:val="00AA2D9F"/>
    <w:rsid w:val="00AA32AC"/>
    <w:rsid w:val="00AA32E6"/>
    <w:rsid w:val="00AA4228"/>
    <w:rsid w:val="00AA44EB"/>
    <w:rsid w:val="00AA4586"/>
    <w:rsid w:val="00AA493D"/>
    <w:rsid w:val="00AA4A1B"/>
    <w:rsid w:val="00AA51CE"/>
    <w:rsid w:val="00AA59DB"/>
    <w:rsid w:val="00AA61C6"/>
    <w:rsid w:val="00AA6BF4"/>
    <w:rsid w:val="00AA6C26"/>
    <w:rsid w:val="00AA6D88"/>
    <w:rsid w:val="00AA6EA6"/>
    <w:rsid w:val="00AA6F32"/>
    <w:rsid w:val="00AA6F82"/>
    <w:rsid w:val="00AA74E8"/>
    <w:rsid w:val="00AA761C"/>
    <w:rsid w:val="00AA7734"/>
    <w:rsid w:val="00AA7754"/>
    <w:rsid w:val="00AA7C39"/>
    <w:rsid w:val="00AA7F3C"/>
    <w:rsid w:val="00AB06AB"/>
    <w:rsid w:val="00AB095B"/>
    <w:rsid w:val="00AB0979"/>
    <w:rsid w:val="00AB0A8A"/>
    <w:rsid w:val="00AB0B61"/>
    <w:rsid w:val="00AB0CDE"/>
    <w:rsid w:val="00AB1B3F"/>
    <w:rsid w:val="00AB1E87"/>
    <w:rsid w:val="00AB2200"/>
    <w:rsid w:val="00AB220F"/>
    <w:rsid w:val="00AB2435"/>
    <w:rsid w:val="00AB2442"/>
    <w:rsid w:val="00AB253A"/>
    <w:rsid w:val="00AB2548"/>
    <w:rsid w:val="00AB25CF"/>
    <w:rsid w:val="00AB2848"/>
    <w:rsid w:val="00AB2B4B"/>
    <w:rsid w:val="00AB3373"/>
    <w:rsid w:val="00AB367E"/>
    <w:rsid w:val="00AB384B"/>
    <w:rsid w:val="00AB38A7"/>
    <w:rsid w:val="00AB38CC"/>
    <w:rsid w:val="00AB395B"/>
    <w:rsid w:val="00AB3A10"/>
    <w:rsid w:val="00AB3E4E"/>
    <w:rsid w:val="00AB3F09"/>
    <w:rsid w:val="00AB3F71"/>
    <w:rsid w:val="00AB410E"/>
    <w:rsid w:val="00AB45EB"/>
    <w:rsid w:val="00AB4664"/>
    <w:rsid w:val="00AB4816"/>
    <w:rsid w:val="00AB4A19"/>
    <w:rsid w:val="00AB548D"/>
    <w:rsid w:val="00AB569A"/>
    <w:rsid w:val="00AB5CA5"/>
    <w:rsid w:val="00AB6086"/>
    <w:rsid w:val="00AB612E"/>
    <w:rsid w:val="00AB619C"/>
    <w:rsid w:val="00AB6394"/>
    <w:rsid w:val="00AB6442"/>
    <w:rsid w:val="00AB6586"/>
    <w:rsid w:val="00AB6813"/>
    <w:rsid w:val="00AB702C"/>
    <w:rsid w:val="00AB7413"/>
    <w:rsid w:val="00AB7540"/>
    <w:rsid w:val="00AB7557"/>
    <w:rsid w:val="00AB7964"/>
    <w:rsid w:val="00AB7C75"/>
    <w:rsid w:val="00AB7CB9"/>
    <w:rsid w:val="00AB7DE1"/>
    <w:rsid w:val="00AB7E8F"/>
    <w:rsid w:val="00AB7EB7"/>
    <w:rsid w:val="00AC0551"/>
    <w:rsid w:val="00AC0553"/>
    <w:rsid w:val="00AC0B62"/>
    <w:rsid w:val="00AC0FAD"/>
    <w:rsid w:val="00AC13B9"/>
    <w:rsid w:val="00AC13D3"/>
    <w:rsid w:val="00AC1495"/>
    <w:rsid w:val="00AC14A7"/>
    <w:rsid w:val="00AC170B"/>
    <w:rsid w:val="00AC1942"/>
    <w:rsid w:val="00AC1CBC"/>
    <w:rsid w:val="00AC1DC9"/>
    <w:rsid w:val="00AC1DF0"/>
    <w:rsid w:val="00AC2022"/>
    <w:rsid w:val="00AC224F"/>
    <w:rsid w:val="00AC24BC"/>
    <w:rsid w:val="00AC24DE"/>
    <w:rsid w:val="00AC25F5"/>
    <w:rsid w:val="00AC2930"/>
    <w:rsid w:val="00AC2B33"/>
    <w:rsid w:val="00AC2D40"/>
    <w:rsid w:val="00AC32B5"/>
    <w:rsid w:val="00AC35B1"/>
    <w:rsid w:val="00AC3726"/>
    <w:rsid w:val="00AC378E"/>
    <w:rsid w:val="00AC38B7"/>
    <w:rsid w:val="00AC390F"/>
    <w:rsid w:val="00AC3AFE"/>
    <w:rsid w:val="00AC3DC1"/>
    <w:rsid w:val="00AC3E6F"/>
    <w:rsid w:val="00AC41CE"/>
    <w:rsid w:val="00AC458D"/>
    <w:rsid w:val="00AC4927"/>
    <w:rsid w:val="00AC4D2F"/>
    <w:rsid w:val="00AC512E"/>
    <w:rsid w:val="00AC531F"/>
    <w:rsid w:val="00AC5697"/>
    <w:rsid w:val="00AC59A0"/>
    <w:rsid w:val="00AC5B65"/>
    <w:rsid w:val="00AC5C7F"/>
    <w:rsid w:val="00AC5EAE"/>
    <w:rsid w:val="00AC65C1"/>
    <w:rsid w:val="00AC712C"/>
    <w:rsid w:val="00AC7524"/>
    <w:rsid w:val="00AC76CE"/>
    <w:rsid w:val="00AC7F13"/>
    <w:rsid w:val="00AD00A0"/>
    <w:rsid w:val="00AD0165"/>
    <w:rsid w:val="00AD04BC"/>
    <w:rsid w:val="00AD0854"/>
    <w:rsid w:val="00AD0E5D"/>
    <w:rsid w:val="00AD0EFA"/>
    <w:rsid w:val="00AD0FA6"/>
    <w:rsid w:val="00AD11BC"/>
    <w:rsid w:val="00AD20CE"/>
    <w:rsid w:val="00AD20DF"/>
    <w:rsid w:val="00AD25BD"/>
    <w:rsid w:val="00AD280C"/>
    <w:rsid w:val="00AD2E16"/>
    <w:rsid w:val="00AD32A5"/>
    <w:rsid w:val="00AD37D3"/>
    <w:rsid w:val="00AD4137"/>
    <w:rsid w:val="00AD414F"/>
    <w:rsid w:val="00AD427D"/>
    <w:rsid w:val="00AD495C"/>
    <w:rsid w:val="00AD4B90"/>
    <w:rsid w:val="00AD4D3E"/>
    <w:rsid w:val="00AD4D62"/>
    <w:rsid w:val="00AD4ECC"/>
    <w:rsid w:val="00AD548B"/>
    <w:rsid w:val="00AD590F"/>
    <w:rsid w:val="00AD5BFA"/>
    <w:rsid w:val="00AD68A2"/>
    <w:rsid w:val="00AD6DEA"/>
    <w:rsid w:val="00AD71CC"/>
    <w:rsid w:val="00AD7321"/>
    <w:rsid w:val="00AD77DA"/>
    <w:rsid w:val="00AD7CA7"/>
    <w:rsid w:val="00AE016F"/>
    <w:rsid w:val="00AE0876"/>
    <w:rsid w:val="00AE0C5D"/>
    <w:rsid w:val="00AE0D44"/>
    <w:rsid w:val="00AE0E2B"/>
    <w:rsid w:val="00AE184E"/>
    <w:rsid w:val="00AE21F7"/>
    <w:rsid w:val="00AE225E"/>
    <w:rsid w:val="00AE255F"/>
    <w:rsid w:val="00AE27E7"/>
    <w:rsid w:val="00AE2AE3"/>
    <w:rsid w:val="00AE2B8C"/>
    <w:rsid w:val="00AE2BB4"/>
    <w:rsid w:val="00AE2F4F"/>
    <w:rsid w:val="00AE2F84"/>
    <w:rsid w:val="00AE317C"/>
    <w:rsid w:val="00AE3515"/>
    <w:rsid w:val="00AE38D7"/>
    <w:rsid w:val="00AE39EC"/>
    <w:rsid w:val="00AE3C01"/>
    <w:rsid w:val="00AE3C37"/>
    <w:rsid w:val="00AE3C5E"/>
    <w:rsid w:val="00AE4170"/>
    <w:rsid w:val="00AE4345"/>
    <w:rsid w:val="00AE4ADD"/>
    <w:rsid w:val="00AE4CFD"/>
    <w:rsid w:val="00AE4E85"/>
    <w:rsid w:val="00AE5B09"/>
    <w:rsid w:val="00AE5D27"/>
    <w:rsid w:val="00AE60C1"/>
    <w:rsid w:val="00AE62FD"/>
    <w:rsid w:val="00AE6411"/>
    <w:rsid w:val="00AE6595"/>
    <w:rsid w:val="00AE6D01"/>
    <w:rsid w:val="00AE6FF8"/>
    <w:rsid w:val="00AE70C8"/>
    <w:rsid w:val="00AE7314"/>
    <w:rsid w:val="00AE7988"/>
    <w:rsid w:val="00AE79DE"/>
    <w:rsid w:val="00AE7D5B"/>
    <w:rsid w:val="00AE7D78"/>
    <w:rsid w:val="00AE7FAA"/>
    <w:rsid w:val="00AF013E"/>
    <w:rsid w:val="00AF076F"/>
    <w:rsid w:val="00AF084B"/>
    <w:rsid w:val="00AF0C6D"/>
    <w:rsid w:val="00AF0D0E"/>
    <w:rsid w:val="00AF1BE9"/>
    <w:rsid w:val="00AF1C11"/>
    <w:rsid w:val="00AF1E44"/>
    <w:rsid w:val="00AF200E"/>
    <w:rsid w:val="00AF2237"/>
    <w:rsid w:val="00AF2355"/>
    <w:rsid w:val="00AF238E"/>
    <w:rsid w:val="00AF25BA"/>
    <w:rsid w:val="00AF2696"/>
    <w:rsid w:val="00AF2742"/>
    <w:rsid w:val="00AF2860"/>
    <w:rsid w:val="00AF2CBC"/>
    <w:rsid w:val="00AF2D32"/>
    <w:rsid w:val="00AF30A9"/>
    <w:rsid w:val="00AF32A0"/>
    <w:rsid w:val="00AF3300"/>
    <w:rsid w:val="00AF363E"/>
    <w:rsid w:val="00AF3755"/>
    <w:rsid w:val="00AF38BE"/>
    <w:rsid w:val="00AF3983"/>
    <w:rsid w:val="00AF3A97"/>
    <w:rsid w:val="00AF3F92"/>
    <w:rsid w:val="00AF419C"/>
    <w:rsid w:val="00AF4B05"/>
    <w:rsid w:val="00AF4D55"/>
    <w:rsid w:val="00AF5142"/>
    <w:rsid w:val="00AF52A7"/>
    <w:rsid w:val="00AF531C"/>
    <w:rsid w:val="00AF53F7"/>
    <w:rsid w:val="00AF5548"/>
    <w:rsid w:val="00AF5770"/>
    <w:rsid w:val="00AF5BA8"/>
    <w:rsid w:val="00AF5CA0"/>
    <w:rsid w:val="00AF6078"/>
    <w:rsid w:val="00AF621C"/>
    <w:rsid w:val="00AF6267"/>
    <w:rsid w:val="00AF6488"/>
    <w:rsid w:val="00AF6720"/>
    <w:rsid w:val="00AF6F49"/>
    <w:rsid w:val="00AF75AC"/>
    <w:rsid w:val="00B0053E"/>
    <w:rsid w:val="00B005E6"/>
    <w:rsid w:val="00B0076E"/>
    <w:rsid w:val="00B0079C"/>
    <w:rsid w:val="00B008F1"/>
    <w:rsid w:val="00B0090B"/>
    <w:rsid w:val="00B00A9C"/>
    <w:rsid w:val="00B00FE3"/>
    <w:rsid w:val="00B01138"/>
    <w:rsid w:val="00B01321"/>
    <w:rsid w:val="00B01530"/>
    <w:rsid w:val="00B015AD"/>
    <w:rsid w:val="00B01611"/>
    <w:rsid w:val="00B01AA7"/>
    <w:rsid w:val="00B01DF1"/>
    <w:rsid w:val="00B0256E"/>
    <w:rsid w:val="00B026B2"/>
    <w:rsid w:val="00B031A3"/>
    <w:rsid w:val="00B03619"/>
    <w:rsid w:val="00B03621"/>
    <w:rsid w:val="00B03805"/>
    <w:rsid w:val="00B03AE6"/>
    <w:rsid w:val="00B03B63"/>
    <w:rsid w:val="00B03CC6"/>
    <w:rsid w:val="00B03DB9"/>
    <w:rsid w:val="00B041AF"/>
    <w:rsid w:val="00B046CA"/>
    <w:rsid w:val="00B0470D"/>
    <w:rsid w:val="00B04919"/>
    <w:rsid w:val="00B04924"/>
    <w:rsid w:val="00B04AB1"/>
    <w:rsid w:val="00B04B85"/>
    <w:rsid w:val="00B04CC2"/>
    <w:rsid w:val="00B04FB5"/>
    <w:rsid w:val="00B053AC"/>
    <w:rsid w:val="00B053E8"/>
    <w:rsid w:val="00B056C8"/>
    <w:rsid w:val="00B05A6D"/>
    <w:rsid w:val="00B05B72"/>
    <w:rsid w:val="00B05CD4"/>
    <w:rsid w:val="00B05E92"/>
    <w:rsid w:val="00B05F1D"/>
    <w:rsid w:val="00B06300"/>
    <w:rsid w:val="00B06826"/>
    <w:rsid w:val="00B06FC1"/>
    <w:rsid w:val="00B0712A"/>
    <w:rsid w:val="00B07266"/>
    <w:rsid w:val="00B0747E"/>
    <w:rsid w:val="00B07B54"/>
    <w:rsid w:val="00B07D8A"/>
    <w:rsid w:val="00B101B1"/>
    <w:rsid w:val="00B104B6"/>
    <w:rsid w:val="00B1088C"/>
    <w:rsid w:val="00B1090A"/>
    <w:rsid w:val="00B10D60"/>
    <w:rsid w:val="00B10F8C"/>
    <w:rsid w:val="00B11004"/>
    <w:rsid w:val="00B1132A"/>
    <w:rsid w:val="00B11495"/>
    <w:rsid w:val="00B114BB"/>
    <w:rsid w:val="00B11C91"/>
    <w:rsid w:val="00B11D16"/>
    <w:rsid w:val="00B11D96"/>
    <w:rsid w:val="00B126AC"/>
    <w:rsid w:val="00B128EF"/>
    <w:rsid w:val="00B12A87"/>
    <w:rsid w:val="00B12A9D"/>
    <w:rsid w:val="00B13006"/>
    <w:rsid w:val="00B132C2"/>
    <w:rsid w:val="00B13B8B"/>
    <w:rsid w:val="00B13EBC"/>
    <w:rsid w:val="00B14256"/>
    <w:rsid w:val="00B145A6"/>
    <w:rsid w:val="00B14722"/>
    <w:rsid w:val="00B14796"/>
    <w:rsid w:val="00B149EA"/>
    <w:rsid w:val="00B14ADC"/>
    <w:rsid w:val="00B14C50"/>
    <w:rsid w:val="00B150F0"/>
    <w:rsid w:val="00B1537F"/>
    <w:rsid w:val="00B153BC"/>
    <w:rsid w:val="00B15639"/>
    <w:rsid w:val="00B15746"/>
    <w:rsid w:val="00B158B0"/>
    <w:rsid w:val="00B15909"/>
    <w:rsid w:val="00B15C7E"/>
    <w:rsid w:val="00B15EB1"/>
    <w:rsid w:val="00B16180"/>
    <w:rsid w:val="00B161A5"/>
    <w:rsid w:val="00B164B4"/>
    <w:rsid w:val="00B16A78"/>
    <w:rsid w:val="00B16CF9"/>
    <w:rsid w:val="00B16E24"/>
    <w:rsid w:val="00B17387"/>
    <w:rsid w:val="00B17612"/>
    <w:rsid w:val="00B17676"/>
    <w:rsid w:val="00B17B91"/>
    <w:rsid w:val="00B20248"/>
    <w:rsid w:val="00B20AA6"/>
    <w:rsid w:val="00B20CDE"/>
    <w:rsid w:val="00B21185"/>
    <w:rsid w:val="00B2129E"/>
    <w:rsid w:val="00B2174F"/>
    <w:rsid w:val="00B2193D"/>
    <w:rsid w:val="00B21B0D"/>
    <w:rsid w:val="00B2213B"/>
    <w:rsid w:val="00B223A3"/>
    <w:rsid w:val="00B22933"/>
    <w:rsid w:val="00B23127"/>
    <w:rsid w:val="00B233A2"/>
    <w:rsid w:val="00B234B9"/>
    <w:rsid w:val="00B23CB1"/>
    <w:rsid w:val="00B245B9"/>
    <w:rsid w:val="00B24613"/>
    <w:rsid w:val="00B249B5"/>
    <w:rsid w:val="00B24B75"/>
    <w:rsid w:val="00B25036"/>
    <w:rsid w:val="00B251B4"/>
    <w:rsid w:val="00B2536F"/>
    <w:rsid w:val="00B25435"/>
    <w:rsid w:val="00B255AC"/>
    <w:rsid w:val="00B25706"/>
    <w:rsid w:val="00B25953"/>
    <w:rsid w:val="00B25AD1"/>
    <w:rsid w:val="00B26225"/>
    <w:rsid w:val="00B2634E"/>
    <w:rsid w:val="00B263F2"/>
    <w:rsid w:val="00B264C7"/>
    <w:rsid w:val="00B26EF7"/>
    <w:rsid w:val="00B27D63"/>
    <w:rsid w:val="00B27F77"/>
    <w:rsid w:val="00B3061E"/>
    <w:rsid w:val="00B30C4C"/>
    <w:rsid w:val="00B30CCA"/>
    <w:rsid w:val="00B30F56"/>
    <w:rsid w:val="00B30FAE"/>
    <w:rsid w:val="00B3110D"/>
    <w:rsid w:val="00B313C5"/>
    <w:rsid w:val="00B3147E"/>
    <w:rsid w:val="00B31695"/>
    <w:rsid w:val="00B317FF"/>
    <w:rsid w:val="00B31883"/>
    <w:rsid w:val="00B31D7A"/>
    <w:rsid w:val="00B32035"/>
    <w:rsid w:val="00B321CB"/>
    <w:rsid w:val="00B322E0"/>
    <w:rsid w:val="00B3249A"/>
    <w:rsid w:val="00B327A4"/>
    <w:rsid w:val="00B32BAB"/>
    <w:rsid w:val="00B32C20"/>
    <w:rsid w:val="00B331F8"/>
    <w:rsid w:val="00B332D0"/>
    <w:rsid w:val="00B333C8"/>
    <w:rsid w:val="00B333EB"/>
    <w:rsid w:val="00B33722"/>
    <w:rsid w:val="00B33FF0"/>
    <w:rsid w:val="00B34225"/>
    <w:rsid w:val="00B344AA"/>
    <w:rsid w:val="00B34BC4"/>
    <w:rsid w:val="00B3528F"/>
    <w:rsid w:val="00B352F8"/>
    <w:rsid w:val="00B35998"/>
    <w:rsid w:val="00B35A63"/>
    <w:rsid w:val="00B35ACB"/>
    <w:rsid w:val="00B35AD8"/>
    <w:rsid w:val="00B35B50"/>
    <w:rsid w:val="00B35E45"/>
    <w:rsid w:val="00B36278"/>
    <w:rsid w:val="00B3634D"/>
    <w:rsid w:val="00B36826"/>
    <w:rsid w:val="00B36836"/>
    <w:rsid w:val="00B36972"/>
    <w:rsid w:val="00B369F7"/>
    <w:rsid w:val="00B36E62"/>
    <w:rsid w:val="00B36F2F"/>
    <w:rsid w:val="00B3727E"/>
    <w:rsid w:val="00B373EF"/>
    <w:rsid w:val="00B3755E"/>
    <w:rsid w:val="00B376BE"/>
    <w:rsid w:val="00B37848"/>
    <w:rsid w:val="00B378DA"/>
    <w:rsid w:val="00B378F8"/>
    <w:rsid w:val="00B37AC8"/>
    <w:rsid w:val="00B37ADB"/>
    <w:rsid w:val="00B4008C"/>
    <w:rsid w:val="00B4028B"/>
    <w:rsid w:val="00B404E4"/>
    <w:rsid w:val="00B408BD"/>
    <w:rsid w:val="00B409E8"/>
    <w:rsid w:val="00B40DA7"/>
    <w:rsid w:val="00B4136E"/>
    <w:rsid w:val="00B41916"/>
    <w:rsid w:val="00B41A2A"/>
    <w:rsid w:val="00B41D51"/>
    <w:rsid w:val="00B41DCF"/>
    <w:rsid w:val="00B41E27"/>
    <w:rsid w:val="00B4247F"/>
    <w:rsid w:val="00B4253E"/>
    <w:rsid w:val="00B4266F"/>
    <w:rsid w:val="00B427C5"/>
    <w:rsid w:val="00B42B45"/>
    <w:rsid w:val="00B42CDD"/>
    <w:rsid w:val="00B42DC0"/>
    <w:rsid w:val="00B42F5C"/>
    <w:rsid w:val="00B44196"/>
    <w:rsid w:val="00B44389"/>
    <w:rsid w:val="00B44492"/>
    <w:rsid w:val="00B446DC"/>
    <w:rsid w:val="00B448FB"/>
    <w:rsid w:val="00B44C84"/>
    <w:rsid w:val="00B44D08"/>
    <w:rsid w:val="00B44F1D"/>
    <w:rsid w:val="00B45232"/>
    <w:rsid w:val="00B4564F"/>
    <w:rsid w:val="00B45719"/>
    <w:rsid w:val="00B459A9"/>
    <w:rsid w:val="00B45F28"/>
    <w:rsid w:val="00B465CA"/>
    <w:rsid w:val="00B46DB9"/>
    <w:rsid w:val="00B46E8C"/>
    <w:rsid w:val="00B474E7"/>
    <w:rsid w:val="00B4750F"/>
    <w:rsid w:val="00B50071"/>
    <w:rsid w:val="00B50677"/>
    <w:rsid w:val="00B50BC3"/>
    <w:rsid w:val="00B50D3A"/>
    <w:rsid w:val="00B513F3"/>
    <w:rsid w:val="00B51408"/>
    <w:rsid w:val="00B514AE"/>
    <w:rsid w:val="00B51591"/>
    <w:rsid w:val="00B51654"/>
    <w:rsid w:val="00B51B8A"/>
    <w:rsid w:val="00B51BA3"/>
    <w:rsid w:val="00B51EEF"/>
    <w:rsid w:val="00B51F76"/>
    <w:rsid w:val="00B522D7"/>
    <w:rsid w:val="00B53255"/>
    <w:rsid w:val="00B532B1"/>
    <w:rsid w:val="00B53842"/>
    <w:rsid w:val="00B53A80"/>
    <w:rsid w:val="00B5462B"/>
    <w:rsid w:val="00B54DB5"/>
    <w:rsid w:val="00B55006"/>
    <w:rsid w:val="00B55319"/>
    <w:rsid w:val="00B55C9D"/>
    <w:rsid w:val="00B55D6C"/>
    <w:rsid w:val="00B5611F"/>
    <w:rsid w:val="00B5645D"/>
    <w:rsid w:val="00B56548"/>
    <w:rsid w:val="00B5664C"/>
    <w:rsid w:val="00B568F5"/>
    <w:rsid w:val="00B56A5F"/>
    <w:rsid w:val="00B57429"/>
    <w:rsid w:val="00B5791C"/>
    <w:rsid w:val="00B60331"/>
    <w:rsid w:val="00B604A6"/>
    <w:rsid w:val="00B60669"/>
    <w:rsid w:val="00B6089E"/>
    <w:rsid w:val="00B609B9"/>
    <w:rsid w:val="00B60A3A"/>
    <w:rsid w:val="00B60CA1"/>
    <w:rsid w:val="00B60D4A"/>
    <w:rsid w:val="00B60E65"/>
    <w:rsid w:val="00B61042"/>
    <w:rsid w:val="00B61EE6"/>
    <w:rsid w:val="00B62501"/>
    <w:rsid w:val="00B6266E"/>
    <w:rsid w:val="00B6293E"/>
    <w:rsid w:val="00B62985"/>
    <w:rsid w:val="00B62DD1"/>
    <w:rsid w:val="00B62DF0"/>
    <w:rsid w:val="00B63218"/>
    <w:rsid w:val="00B632E7"/>
    <w:rsid w:val="00B633AA"/>
    <w:rsid w:val="00B633DA"/>
    <w:rsid w:val="00B63603"/>
    <w:rsid w:val="00B636A6"/>
    <w:rsid w:val="00B63711"/>
    <w:rsid w:val="00B639C2"/>
    <w:rsid w:val="00B63AFA"/>
    <w:rsid w:val="00B63B81"/>
    <w:rsid w:val="00B63D50"/>
    <w:rsid w:val="00B63F48"/>
    <w:rsid w:val="00B63FB1"/>
    <w:rsid w:val="00B640C5"/>
    <w:rsid w:val="00B641DA"/>
    <w:rsid w:val="00B64732"/>
    <w:rsid w:val="00B64982"/>
    <w:rsid w:val="00B64ABB"/>
    <w:rsid w:val="00B64B46"/>
    <w:rsid w:val="00B64B87"/>
    <w:rsid w:val="00B64BF7"/>
    <w:rsid w:val="00B64CE7"/>
    <w:rsid w:val="00B64EDB"/>
    <w:rsid w:val="00B650FE"/>
    <w:rsid w:val="00B65188"/>
    <w:rsid w:val="00B6548E"/>
    <w:rsid w:val="00B657BC"/>
    <w:rsid w:val="00B65834"/>
    <w:rsid w:val="00B65956"/>
    <w:rsid w:val="00B659F4"/>
    <w:rsid w:val="00B65F48"/>
    <w:rsid w:val="00B66017"/>
    <w:rsid w:val="00B660C9"/>
    <w:rsid w:val="00B6614A"/>
    <w:rsid w:val="00B664E6"/>
    <w:rsid w:val="00B66CC6"/>
    <w:rsid w:val="00B66FD7"/>
    <w:rsid w:val="00B67300"/>
    <w:rsid w:val="00B673A2"/>
    <w:rsid w:val="00B675DE"/>
    <w:rsid w:val="00B67802"/>
    <w:rsid w:val="00B67AF0"/>
    <w:rsid w:val="00B67BCA"/>
    <w:rsid w:val="00B67E51"/>
    <w:rsid w:val="00B7042F"/>
    <w:rsid w:val="00B70718"/>
    <w:rsid w:val="00B70914"/>
    <w:rsid w:val="00B70B3B"/>
    <w:rsid w:val="00B70FFC"/>
    <w:rsid w:val="00B71531"/>
    <w:rsid w:val="00B71642"/>
    <w:rsid w:val="00B71831"/>
    <w:rsid w:val="00B71D00"/>
    <w:rsid w:val="00B72006"/>
    <w:rsid w:val="00B7223F"/>
    <w:rsid w:val="00B723E9"/>
    <w:rsid w:val="00B728A9"/>
    <w:rsid w:val="00B72E1B"/>
    <w:rsid w:val="00B72ED1"/>
    <w:rsid w:val="00B732BB"/>
    <w:rsid w:val="00B7396B"/>
    <w:rsid w:val="00B739E7"/>
    <w:rsid w:val="00B73F18"/>
    <w:rsid w:val="00B74088"/>
    <w:rsid w:val="00B746C9"/>
    <w:rsid w:val="00B746EF"/>
    <w:rsid w:val="00B74753"/>
    <w:rsid w:val="00B74E03"/>
    <w:rsid w:val="00B75551"/>
    <w:rsid w:val="00B755B3"/>
    <w:rsid w:val="00B75645"/>
    <w:rsid w:val="00B756FB"/>
    <w:rsid w:val="00B75738"/>
    <w:rsid w:val="00B75E9A"/>
    <w:rsid w:val="00B75ED2"/>
    <w:rsid w:val="00B76008"/>
    <w:rsid w:val="00B763D9"/>
    <w:rsid w:val="00B76D87"/>
    <w:rsid w:val="00B77C7B"/>
    <w:rsid w:val="00B77EC9"/>
    <w:rsid w:val="00B804E2"/>
    <w:rsid w:val="00B80619"/>
    <w:rsid w:val="00B807F7"/>
    <w:rsid w:val="00B80AD5"/>
    <w:rsid w:val="00B80B29"/>
    <w:rsid w:val="00B8132B"/>
    <w:rsid w:val="00B813B6"/>
    <w:rsid w:val="00B8178F"/>
    <w:rsid w:val="00B81B95"/>
    <w:rsid w:val="00B81C48"/>
    <w:rsid w:val="00B82162"/>
    <w:rsid w:val="00B8235A"/>
    <w:rsid w:val="00B82888"/>
    <w:rsid w:val="00B828C8"/>
    <w:rsid w:val="00B82A53"/>
    <w:rsid w:val="00B830E3"/>
    <w:rsid w:val="00B832C4"/>
    <w:rsid w:val="00B833EC"/>
    <w:rsid w:val="00B83C4F"/>
    <w:rsid w:val="00B8444C"/>
    <w:rsid w:val="00B845F6"/>
    <w:rsid w:val="00B8475D"/>
    <w:rsid w:val="00B852B0"/>
    <w:rsid w:val="00B85407"/>
    <w:rsid w:val="00B859A4"/>
    <w:rsid w:val="00B85A1A"/>
    <w:rsid w:val="00B85B57"/>
    <w:rsid w:val="00B86353"/>
    <w:rsid w:val="00B86369"/>
    <w:rsid w:val="00B86627"/>
    <w:rsid w:val="00B86F27"/>
    <w:rsid w:val="00B8703E"/>
    <w:rsid w:val="00B879C1"/>
    <w:rsid w:val="00B87A95"/>
    <w:rsid w:val="00B87B54"/>
    <w:rsid w:val="00B87F21"/>
    <w:rsid w:val="00B87F56"/>
    <w:rsid w:val="00B90017"/>
    <w:rsid w:val="00B9074F"/>
    <w:rsid w:val="00B90ADC"/>
    <w:rsid w:val="00B90FC7"/>
    <w:rsid w:val="00B9106A"/>
    <w:rsid w:val="00B9177D"/>
    <w:rsid w:val="00B923A5"/>
    <w:rsid w:val="00B92490"/>
    <w:rsid w:val="00B92676"/>
    <w:rsid w:val="00B927C7"/>
    <w:rsid w:val="00B92870"/>
    <w:rsid w:val="00B92883"/>
    <w:rsid w:val="00B92B79"/>
    <w:rsid w:val="00B92C92"/>
    <w:rsid w:val="00B92D56"/>
    <w:rsid w:val="00B92FBA"/>
    <w:rsid w:val="00B93166"/>
    <w:rsid w:val="00B9320E"/>
    <w:rsid w:val="00B934D4"/>
    <w:rsid w:val="00B9372C"/>
    <w:rsid w:val="00B93846"/>
    <w:rsid w:val="00B93CF0"/>
    <w:rsid w:val="00B93E9C"/>
    <w:rsid w:val="00B93F3C"/>
    <w:rsid w:val="00B9420B"/>
    <w:rsid w:val="00B94289"/>
    <w:rsid w:val="00B9448F"/>
    <w:rsid w:val="00B946CC"/>
    <w:rsid w:val="00B94B9F"/>
    <w:rsid w:val="00B94FCB"/>
    <w:rsid w:val="00B9533C"/>
    <w:rsid w:val="00B95409"/>
    <w:rsid w:val="00B9552D"/>
    <w:rsid w:val="00B95701"/>
    <w:rsid w:val="00B95967"/>
    <w:rsid w:val="00B95AEC"/>
    <w:rsid w:val="00B95C4A"/>
    <w:rsid w:val="00B95DBD"/>
    <w:rsid w:val="00B95DD1"/>
    <w:rsid w:val="00B96AAF"/>
    <w:rsid w:val="00B96CE4"/>
    <w:rsid w:val="00B97423"/>
    <w:rsid w:val="00B9745A"/>
    <w:rsid w:val="00B975DC"/>
    <w:rsid w:val="00B9767E"/>
    <w:rsid w:val="00B9768C"/>
    <w:rsid w:val="00B976E4"/>
    <w:rsid w:val="00B97985"/>
    <w:rsid w:val="00B97DE7"/>
    <w:rsid w:val="00B97DFF"/>
    <w:rsid w:val="00B97E3F"/>
    <w:rsid w:val="00B97FEF"/>
    <w:rsid w:val="00BA03F6"/>
    <w:rsid w:val="00BA06B2"/>
    <w:rsid w:val="00BA073C"/>
    <w:rsid w:val="00BA0A29"/>
    <w:rsid w:val="00BA0AFE"/>
    <w:rsid w:val="00BA0CC6"/>
    <w:rsid w:val="00BA1540"/>
    <w:rsid w:val="00BA213E"/>
    <w:rsid w:val="00BA21FD"/>
    <w:rsid w:val="00BA2581"/>
    <w:rsid w:val="00BA25A0"/>
    <w:rsid w:val="00BA2793"/>
    <w:rsid w:val="00BA28A3"/>
    <w:rsid w:val="00BA28A8"/>
    <w:rsid w:val="00BA2A99"/>
    <w:rsid w:val="00BA2F33"/>
    <w:rsid w:val="00BA3150"/>
    <w:rsid w:val="00BA317A"/>
    <w:rsid w:val="00BA33B1"/>
    <w:rsid w:val="00BA344F"/>
    <w:rsid w:val="00BA3B06"/>
    <w:rsid w:val="00BA43C4"/>
    <w:rsid w:val="00BA4802"/>
    <w:rsid w:val="00BA4805"/>
    <w:rsid w:val="00BA4889"/>
    <w:rsid w:val="00BA4977"/>
    <w:rsid w:val="00BA4A13"/>
    <w:rsid w:val="00BA4EF2"/>
    <w:rsid w:val="00BA55C7"/>
    <w:rsid w:val="00BA5A21"/>
    <w:rsid w:val="00BA5A6B"/>
    <w:rsid w:val="00BA5BC6"/>
    <w:rsid w:val="00BA5DA2"/>
    <w:rsid w:val="00BA6022"/>
    <w:rsid w:val="00BA61EB"/>
    <w:rsid w:val="00BA62F5"/>
    <w:rsid w:val="00BA6377"/>
    <w:rsid w:val="00BA644A"/>
    <w:rsid w:val="00BA6466"/>
    <w:rsid w:val="00BA67C5"/>
    <w:rsid w:val="00BA6946"/>
    <w:rsid w:val="00BA6C2C"/>
    <w:rsid w:val="00BA6DC9"/>
    <w:rsid w:val="00BA7AE5"/>
    <w:rsid w:val="00BA7C71"/>
    <w:rsid w:val="00BA7E60"/>
    <w:rsid w:val="00BA7F7E"/>
    <w:rsid w:val="00BA7F80"/>
    <w:rsid w:val="00BB03EC"/>
    <w:rsid w:val="00BB08BF"/>
    <w:rsid w:val="00BB0C39"/>
    <w:rsid w:val="00BB0F3A"/>
    <w:rsid w:val="00BB0F90"/>
    <w:rsid w:val="00BB10D2"/>
    <w:rsid w:val="00BB1753"/>
    <w:rsid w:val="00BB1A49"/>
    <w:rsid w:val="00BB1A89"/>
    <w:rsid w:val="00BB1A93"/>
    <w:rsid w:val="00BB215C"/>
    <w:rsid w:val="00BB2192"/>
    <w:rsid w:val="00BB2321"/>
    <w:rsid w:val="00BB2697"/>
    <w:rsid w:val="00BB2B80"/>
    <w:rsid w:val="00BB2C59"/>
    <w:rsid w:val="00BB3052"/>
    <w:rsid w:val="00BB30B2"/>
    <w:rsid w:val="00BB34FC"/>
    <w:rsid w:val="00BB3C1A"/>
    <w:rsid w:val="00BB4072"/>
    <w:rsid w:val="00BB4332"/>
    <w:rsid w:val="00BB4387"/>
    <w:rsid w:val="00BB43F2"/>
    <w:rsid w:val="00BB4B3E"/>
    <w:rsid w:val="00BB5317"/>
    <w:rsid w:val="00BB54DB"/>
    <w:rsid w:val="00BB5619"/>
    <w:rsid w:val="00BB5927"/>
    <w:rsid w:val="00BB5ECB"/>
    <w:rsid w:val="00BB5F1D"/>
    <w:rsid w:val="00BB6006"/>
    <w:rsid w:val="00BB6031"/>
    <w:rsid w:val="00BB639C"/>
    <w:rsid w:val="00BB644C"/>
    <w:rsid w:val="00BB6474"/>
    <w:rsid w:val="00BB6BD7"/>
    <w:rsid w:val="00BB6CCF"/>
    <w:rsid w:val="00BB6ED7"/>
    <w:rsid w:val="00BB6F1E"/>
    <w:rsid w:val="00BB7277"/>
    <w:rsid w:val="00BB764C"/>
    <w:rsid w:val="00BB77A9"/>
    <w:rsid w:val="00BB7A12"/>
    <w:rsid w:val="00BB7D11"/>
    <w:rsid w:val="00BB7FE9"/>
    <w:rsid w:val="00BC0C09"/>
    <w:rsid w:val="00BC0E2E"/>
    <w:rsid w:val="00BC11EF"/>
    <w:rsid w:val="00BC1507"/>
    <w:rsid w:val="00BC1A63"/>
    <w:rsid w:val="00BC1BB5"/>
    <w:rsid w:val="00BC2498"/>
    <w:rsid w:val="00BC2E8F"/>
    <w:rsid w:val="00BC35C1"/>
    <w:rsid w:val="00BC35D5"/>
    <w:rsid w:val="00BC3CD4"/>
    <w:rsid w:val="00BC40DE"/>
    <w:rsid w:val="00BC40EC"/>
    <w:rsid w:val="00BC40F4"/>
    <w:rsid w:val="00BC41E4"/>
    <w:rsid w:val="00BC4215"/>
    <w:rsid w:val="00BC4BE2"/>
    <w:rsid w:val="00BC4FC0"/>
    <w:rsid w:val="00BC5844"/>
    <w:rsid w:val="00BC593D"/>
    <w:rsid w:val="00BC5ACF"/>
    <w:rsid w:val="00BC5AE8"/>
    <w:rsid w:val="00BC5E01"/>
    <w:rsid w:val="00BC5F1E"/>
    <w:rsid w:val="00BC6144"/>
    <w:rsid w:val="00BC6169"/>
    <w:rsid w:val="00BC6418"/>
    <w:rsid w:val="00BC64E9"/>
    <w:rsid w:val="00BC66F2"/>
    <w:rsid w:val="00BC6735"/>
    <w:rsid w:val="00BC6774"/>
    <w:rsid w:val="00BC6B03"/>
    <w:rsid w:val="00BC6B36"/>
    <w:rsid w:val="00BC6CE0"/>
    <w:rsid w:val="00BC7345"/>
    <w:rsid w:val="00BC7853"/>
    <w:rsid w:val="00BC7DF8"/>
    <w:rsid w:val="00BD0056"/>
    <w:rsid w:val="00BD0542"/>
    <w:rsid w:val="00BD05D5"/>
    <w:rsid w:val="00BD15B9"/>
    <w:rsid w:val="00BD1B0F"/>
    <w:rsid w:val="00BD2169"/>
    <w:rsid w:val="00BD269A"/>
    <w:rsid w:val="00BD2A58"/>
    <w:rsid w:val="00BD2FD8"/>
    <w:rsid w:val="00BD30C5"/>
    <w:rsid w:val="00BD3B37"/>
    <w:rsid w:val="00BD3EA6"/>
    <w:rsid w:val="00BD4335"/>
    <w:rsid w:val="00BD439F"/>
    <w:rsid w:val="00BD46BF"/>
    <w:rsid w:val="00BD4D24"/>
    <w:rsid w:val="00BD57A8"/>
    <w:rsid w:val="00BD6150"/>
    <w:rsid w:val="00BD65B4"/>
    <w:rsid w:val="00BD6623"/>
    <w:rsid w:val="00BD6C27"/>
    <w:rsid w:val="00BD7A2E"/>
    <w:rsid w:val="00BD7A30"/>
    <w:rsid w:val="00BD7C95"/>
    <w:rsid w:val="00BE0077"/>
    <w:rsid w:val="00BE03FC"/>
    <w:rsid w:val="00BE06E7"/>
    <w:rsid w:val="00BE0B4B"/>
    <w:rsid w:val="00BE0BC2"/>
    <w:rsid w:val="00BE134E"/>
    <w:rsid w:val="00BE1BC7"/>
    <w:rsid w:val="00BE210D"/>
    <w:rsid w:val="00BE2BB2"/>
    <w:rsid w:val="00BE2CFD"/>
    <w:rsid w:val="00BE2E6A"/>
    <w:rsid w:val="00BE2F6A"/>
    <w:rsid w:val="00BE370A"/>
    <w:rsid w:val="00BE3A65"/>
    <w:rsid w:val="00BE3AAF"/>
    <w:rsid w:val="00BE3E8C"/>
    <w:rsid w:val="00BE4046"/>
    <w:rsid w:val="00BE424D"/>
    <w:rsid w:val="00BE46D1"/>
    <w:rsid w:val="00BE5226"/>
    <w:rsid w:val="00BE5260"/>
    <w:rsid w:val="00BE5B65"/>
    <w:rsid w:val="00BE5B7E"/>
    <w:rsid w:val="00BE60DE"/>
    <w:rsid w:val="00BE60F1"/>
    <w:rsid w:val="00BE638A"/>
    <w:rsid w:val="00BE6987"/>
    <w:rsid w:val="00BE6FC4"/>
    <w:rsid w:val="00BE705E"/>
    <w:rsid w:val="00BF054C"/>
    <w:rsid w:val="00BF05E2"/>
    <w:rsid w:val="00BF0831"/>
    <w:rsid w:val="00BF0D08"/>
    <w:rsid w:val="00BF1161"/>
    <w:rsid w:val="00BF1225"/>
    <w:rsid w:val="00BF1865"/>
    <w:rsid w:val="00BF1AF1"/>
    <w:rsid w:val="00BF1B17"/>
    <w:rsid w:val="00BF1E21"/>
    <w:rsid w:val="00BF1FED"/>
    <w:rsid w:val="00BF23F0"/>
    <w:rsid w:val="00BF26BC"/>
    <w:rsid w:val="00BF2939"/>
    <w:rsid w:val="00BF2CD4"/>
    <w:rsid w:val="00BF2D3A"/>
    <w:rsid w:val="00BF3081"/>
    <w:rsid w:val="00BF316A"/>
    <w:rsid w:val="00BF3177"/>
    <w:rsid w:val="00BF3290"/>
    <w:rsid w:val="00BF32D4"/>
    <w:rsid w:val="00BF3FE3"/>
    <w:rsid w:val="00BF4083"/>
    <w:rsid w:val="00BF4092"/>
    <w:rsid w:val="00BF40F7"/>
    <w:rsid w:val="00BF424C"/>
    <w:rsid w:val="00BF4435"/>
    <w:rsid w:val="00BF4C53"/>
    <w:rsid w:val="00BF4CFA"/>
    <w:rsid w:val="00BF5082"/>
    <w:rsid w:val="00BF5304"/>
    <w:rsid w:val="00BF5623"/>
    <w:rsid w:val="00BF5B1C"/>
    <w:rsid w:val="00BF5C4A"/>
    <w:rsid w:val="00BF5D9F"/>
    <w:rsid w:val="00BF61E3"/>
    <w:rsid w:val="00BF66C5"/>
    <w:rsid w:val="00BF6D0B"/>
    <w:rsid w:val="00BF717C"/>
    <w:rsid w:val="00BF72D3"/>
    <w:rsid w:val="00BF75AA"/>
    <w:rsid w:val="00BF7DFF"/>
    <w:rsid w:val="00C00036"/>
    <w:rsid w:val="00C00130"/>
    <w:rsid w:val="00C001A7"/>
    <w:rsid w:val="00C0069B"/>
    <w:rsid w:val="00C00CF2"/>
    <w:rsid w:val="00C00D15"/>
    <w:rsid w:val="00C00D75"/>
    <w:rsid w:val="00C00E1B"/>
    <w:rsid w:val="00C00FA7"/>
    <w:rsid w:val="00C015AD"/>
    <w:rsid w:val="00C01A76"/>
    <w:rsid w:val="00C01F8F"/>
    <w:rsid w:val="00C024F3"/>
    <w:rsid w:val="00C02658"/>
    <w:rsid w:val="00C0279A"/>
    <w:rsid w:val="00C03220"/>
    <w:rsid w:val="00C033A8"/>
    <w:rsid w:val="00C03916"/>
    <w:rsid w:val="00C03BAD"/>
    <w:rsid w:val="00C045A5"/>
    <w:rsid w:val="00C04A68"/>
    <w:rsid w:val="00C04D0D"/>
    <w:rsid w:val="00C051FF"/>
    <w:rsid w:val="00C05223"/>
    <w:rsid w:val="00C05334"/>
    <w:rsid w:val="00C058C8"/>
    <w:rsid w:val="00C059DC"/>
    <w:rsid w:val="00C05AF8"/>
    <w:rsid w:val="00C05F41"/>
    <w:rsid w:val="00C06483"/>
    <w:rsid w:val="00C06500"/>
    <w:rsid w:val="00C066D0"/>
    <w:rsid w:val="00C068EE"/>
    <w:rsid w:val="00C074ED"/>
    <w:rsid w:val="00C07544"/>
    <w:rsid w:val="00C07738"/>
    <w:rsid w:val="00C07CD8"/>
    <w:rsid w:val="00C07F49"/>
    <w:rsid w:val="00C100C8"/>
    <w:rsid w:val="00C1016E"/>
    <w:rsid w:val="00C106E3"/>
    <w:rsid w:val="00C111BE"/>
    <w:rsid w:val="00C1134F"/>
    <w:rsid w:val="00C113C9"/>
    <w:rsid w:val="00C11AC5"/>
    <w:rsid w:val="00C11E29"/>
    <w:rsid w:val="00C11F26"/>
    <w:rsid w:val="00C121F1"/>
    <w:rsid w:val="00C1224D"/>
    <w:rsid w:val="00C12539"/>
    <w:rsid w:val="00C12A50"/>
    <w:rsid w:val="00C12C25"/>
    <w:rsid w:val="00C13474"/>
    <w:rsid w:val="00C13606"/>
    <w:rsid w:val="00C13968"/>
    <w:rsid w:val="00C13A2D"/>
    <w:rsid w:val="00C13D0A"/>
    <w:rsid w:val="00C14284"/>
    <w:rsid w:val="00C14913"/>
    <w:rsid w:val="00C14A44"/>
    <w:rsid w:val="00C14A9A"/>
    <w:rsid w:val="00C14C93"/>
    <w:rsid w:val="00C14F6A"/>
    <w:rsid w:val="00C15A1A"/>
    <w:rsid w:val="00C16301"/>
    <w:rsid w:val="00C16F02"/>
    <w:rsid w:val="00C17248"/>
    <w:rsid w:val="00C1738B"/>
    <w:rsid w:val="00C17516"/>
    <w:rsid w:val="00C17A4C"/>
    <w:rsid w:val="00C17BDC"/>
    <w:rsid w:val="00C200A1"/>
    <w:rsid w:val="00C2041F"/>
    <w:rsid w:val="00C204A3"/>
    <w:rsid w:val="00C208AB"/>
    <w:rsid w:val="00C20A93"/>
    <w:rsid w:val="00C20C43"/>
    <w:rsid w:val="00C21226"/>
    <w:rsid w:val="00C2167B"/>
    <w:rsid w:val="00C217D4"/>
    <w:rsid w:val="00C219E3"/>
    <w:rsid w:val="00C21B58"/>
    <w:rsid w:val="00C21D67"/>
    <w:rsid w:val="00C21E68"/>
    <w:rsid w:val="00C21FE8"/>
    <w:rsid w:val="00C22456"/>
    <w:rsid w:val="00C22607"/>
    <w:rsid w:val="00C2263D"/>
    <w:rsid w:val="00C22708"/>
    <w:rsid w:val="00C22F37"/>
    <w:rsid w:val="00C23193"/>
    <w:rsid w:val="00C23575"/>
    <w:rsid w:val="00C23EFF"/>
    <w:rsid w:val="00C24022"/>
    <w:rsid w:val="00C247CF"/>
    <w:rsid w:val="00C24CA1"/>
    <w:rsid w:val="00C24CC0"/>
    <w:rsid w:val="00C250FC"/>
    <w:rsid w:val="00C25361"/>
    <w:rsid w:val="00C25774"/>
    <w:rsid w:val="00C2579D"/>
    <w:rsid w:val="00C25A47"/>
    <w:rsid w:val="00C25E58"/>
    <w:rsid w:val="00C2601D"/>
    <w:rsid w:val="00C26060"/>
    <w:rsid w:val="00C26442"/>
    <w:rsid w:val="00C2654B"/>
    <w:rsid w:val="00C265A2"/>
    <w:rsid w:val="00C26616"/>
    <w:rsid w:val="00C26766"/>
    <w:rsid w:val="00C26A3E"/>
    <w:rsid w:val="00C26C6D"/>
    <w:rsid w:val="00C26EFF"/>
    <w:rsid w:val="00C270B2"/>
    <w:rsid w:val="00C2744D"/>
    <w:rsid w:val="00C27670"/>
    <w:rsid w:val="00C276BF"/>
    <w:rsid w:val="00C27B73"/>
    <w:rsid w:val="00C27D8C"/>
    <w:rsid w:val="00C27E0A"/>
    <w:rsid w:val="00C30B10"/>
    <w:rsid w:val="00C30CEB"/>
    <w:rsid w:val="00C31213"/>
    <w:rsid w:val="00C316A6"/>
    <w:rsid w:val="00C31B24"/>
    <w:rsid w:val="00C31D75"/>
    <w:rsid w:val="00C320E3"/>
    <w:rsid w:val="00C3238A"/>
    <w:rsid w:val="00C323CE"/>
    <w:rsid w:val="00C323DF"/>
    <w:rsid w:val="00C32503"/>
    <w:rsid w:val="00C3250E"/>
    <w:rsid w:val="00C32551"/>
    <w:rsid w:val="00C325F7"/>
    <w:rsid w:val="00C327D2"/>
    <w:rsid w:val="00C3294A"/>
    <w:rsid w:val="00C3295E"/>
    <w:rsid w:val="00C32AF1"/>
    <w:rsid w:val="00C32BBB"/>
    <w:rsid w:val="00C337DA"/>
    <w:rsid w:val="00C339BD"/>
    <w:rsid w:val="00C33E6B"/>
    <w:rsid w:val="00C33F1A"/>
    <w:rsid w:val="00C34297"/>
    <w:rsid w:val="00C34833"/>
    <w:rsid w:val="00C348BE"/>
    <w:rsid w:val="00C349A9"/>
    <w:rsid w:val="00C3513C"/>
    <w:rsid w:val="00C3518D"/>
    <w:rsid w:val="00C352E4"/>
    <w:rsid w:val="00C35A2E"/>
    <w:rsid w:val="00C35D21"/>
    <w:rsid w:val="00C35EB4"/>
    <w:rsid w:val="00C36091"/>
    <w:rsid w:val="00C3622F"/>
    <w:rsid w:val="00C3658A"/>
    <w:rsid w:val="00C36605"/>
    <w:rsid w:val="00C3662C"/>
    <w:rsid w:val="00C3670E"/>
    <w:rsid w:val="00C3768D"/>
    <w:rsid w:val="00C37ABD"/>
    <w:rsid w:val="00C37D19"/>
    <w:rsid w:val="00C409B3"/>
    <w:rsid w:val="00C40BB5"/>
    <w:rsid w:val="00C40EF3"/>
    <w:rsid w:val="00C40F6F"/>
    <w:rsid w:val="00C41191"/>
    <w:rsid w:val="00C416C7"/>
    <w:rsid w:val="00C4179A"/>
    <w:rsid w:val="00C417F5"/>
    <w:rsid w:val="00C41964"/>
    <w:rsid w:val="00C419BD"/>
    <w:rsid w:val="00C41E77"/>
    <w:rsid w:val="00C422DC"/>
    <w:rsid w:val="00C42501"/>
    <w:rsid w:val="00C42841"/>
    <w:rsid w:val="00C42BF7"/>
    <w:rsid w:val="00C42CAC"/>
    <w:rsid w:val="00C42DB5"/>
    <w:rsid w:val="00C433EA"/>
    <w:rsid w:val="00C43526"/>
    <w:rsid w:val="00C43A22"/>
    <w:rsid w:val="00C43AD5"/>
    <w:rsid w:val="00C44401"/>
    <w:rsid w:val="00C44C8B"/>
    <w:rsid w:val="00C44FB2"/>
    <w:rsid w:val="00C4531E"/>
    <w:rsid w:val="00C457A4"/>
    <w:rsid w:val="00C458D1"/>
    <w:rsid w:val="00C46347"/>
    <w:rsid w:val="00C464E1"/>
    <w:rsid w:val="00C46A09"/>
    <w:rsid w:val="00C46A72"/>
    <w:rsid w:val="00C46A95"/>
    <w:rsid w:val="00C47503"/>
    <w:rsid w:val="00C47731"/>
    <w:rsid w:val="00C477A5"/>
    <w:rsid w:val="00C4789E"/>
    <w:rsid w:val="00C47A4E"/>
    <w:rsid w:val="00C47C95"/>
    <w:rsid w:val="00C5000D"/>
    <w:rsid w:val="00C50DC1"/>
    <w:rsid w:val="00C50E85"/>
    <w:rsid w:val="00C517E3"/>
    <w:rsid w:val="00C519BE"/>
    <w:rsid w:val="00C51EF0"/>
    <w:rsid w:val="00C52AC1"/>
    <w:rsid w:val="00C52C37"/>
    <w:rsid w:val="00C52C9C"/>
    <w:rsid w:val="00C52EBF"/>
    <w:rsid w:val="00C5369E"/>
    <w:rsid w:val="00C53A86"/>
    <w:rsid w:val="00C53ED4"/>
    <w:rsid w:val="00C53F4F"/>
    <w:rsid w:val="00C543CF"/>
    <w:rsid w:val="00C546C2"/>
    <w:rsid w:val="00C5484B"/>
    <w:rsid w:val="00C5514B"/>
    <w:rsid w:val="00C55997"/>
    <w:rsid w:val="00C55BFC"/>
    <w:rsid w:val="00C55F08"/>
    <w:rsid w:val="00C56063"/>
    <w:rsid w:val="00C56670"/>
    <w:rsid w:val="00C568CE"/>
    <w:rsid w:val="00C56944"/>
    <w:rsid w:val="00C56EC8"/>
    <w:rsid w:val="00C56F8D"/>
    <w:rsid w:val="00C57315"/>
    <w:rsid w:val="00C57CD2"/>
    <w:rsid w:val="00C57D01"/>
    <w:rsid w:val="00C604E4"/>
    <w:rsid w:val="00C606D7"/>
    <w:rsid w:val="00C60B3B"/>
    <w:rsid w:val="00C6105D"/>
    <w:rsid w:val="00C611F7"/>
    <w:rsid w:val="00C612F7"/>
    <w:rsid w:val="00C6142A"/>
    <w:rsid w:val="00C6151D"/>
    <w:rsid w:val="00C616E1"/>
    <w:rsid w:val="00C618F8"/>
    <w:rsid w:val="00C61C59"/>
    <w:rsid w:val="00C61F98"/>
    <w:rsid w:val="00C62043"/>
    <w:rsid w:val="00C62065"/>
    <w:rsid w:val="00C62C82"/>
    <w:rsid w:val="00C62CD1"/>
    <w:rsid w:val="00C62E82"/>
    <w:rsid w:val="00C6319D"/>
    <w:rsid w:val="00C639D4"/>
    <w:rsid w:val="00C63B34"/>
    <w:rsid w:val="00C63C46"/>
    <w:rsid w:val="00C6409B"/>
    <w:rsid w:val="00C64392"/>
    <w:rsid w:val="00C6468D"/>
    <w:rsid w:val="00C64967"/>
    <w:rsid w:val="00C64B89"/>
    <w:rsid w:val="00C64DA2"/>
    <w:rsid w:val="00C64DB8"/>
    <w:rsid w:val="00C65550"/>
    <w:rsid w:val="00C6575A"/>
    <w:rsid w:val="00C65B97"/>
    <w:rsid w:val="00C65BA2"/>
    <w:rsid w:val="00C66192"/>
    <w:rsid w:val="00C66940"/>
    <w:rsid w:val="00C66965"/>
    <w:rsid w:val="00C669B3"/>
    <w:rsid w:val="00C66DF5"/>
    <w:rsid w:val="00C67074"/>
    <w:rsid w:val="00C67115"/>
    <w:rsid w:val="00C67BA3"/>
    <w:rsid w:val="00C67CB2"/>
    <w:rsid w:val="00C67D11"/>
    <w:rsid w:val="00C67D7A"/>
    <w:rsid w:val="00C7007A"/>
    <w:rsid w:val="00C7007D"/>
    <w:rsid w:val="00C7009D"/>
    <w:rsid w:val="00C70B29"/>
    <w:rsid w:val="00C70DBC"/>
    <w:rsid w:val="00C7102B"/>
    <w:rsid w:val="00C712F6"/>
    <w:rsid w:val="00C713D3"/>
    <w:rsid w:val="00C716DC"/>
    <w:rsid w:val="00C717B6"/>
    <w:rsid w:val="00C71852"/>
    <w:rsid w:val="00C71CB0"/>
    <w:rsid w:val="00C72526"/>
    <w:rsid w:val="00C727F1"/>
    <w:rsid w:val="00C72C11"/>
    <w:rsid w:val="00C72CAD"/>
    <w:rsid w:val="00C730CF"/>
    <w:rsid w:val="00C73529"/>
    <w:rsid w:val="00C735EE"/>
    <w:rsid w:val="00C73D2E"/>
    <w:rsid w:val="00C73D38"/>
    <w:rsid w:val="00C73D6A"/>
    <w:rsid w:val="00C73DF2"/>
    <w:rsid w:val="00C74471"/>
    <w:rsid w:val="00C7471C"/>
    <w:rsid w:val="00C749B9"/>
    <w:rsid w:val="00C754C2"/>
    <w:rsid w:val="00C75ABC"/>
    <w:rsid w:val="00C75BC4"/>
    <w:rsid w:val="00C760E7"/>
    <w:rsid w:val="00C7647A"/>
    <w:rsid w:val="00C766E2"/>
    <w:rsid w:val="00C76DC0"/>
    <w:rsid w:val="00C76EC2"/>
    <w:rsid w:val="00C770D1"/>
    <w:rsid w:val="00C776FE"/>
    <w:rsid w:val="00C77748"/>
    <w:rsid w:val="00C779D1"/>
    <w:rsid w:val="00C77B73"/>
    <w:rsid w:val="00C77D7B"/>
    <w:rsid w:val="00C8028B"/>
    <w:rsid w:val="00C803D4"/>
    <w:rsid w:val="00C80941"/>
    <w:rsid w:val="00C81377"/>
    <w:rsid w:val="00C813ED"/>
    <w:rsid w:val="00C81567"/>
    <w:rsid w:val="00C81839"/>
    <w:rsid w:val="00C81C39"/>
    <w:rsid w:val="00C81E90"/>
    <w:rsid w:val="00C8223B"/>
    <w:rsid w:val="00C82249"/>
    <w:rsid w:val="00C822A1"/>
    <w:rsid w:val="00C822DB"/>
    <w:rsid w:val="00C825D8"/>
    <w:rsid w:val="00C82789"/>
    <w:rsid w:val="00C82A07"/>
    <w:rsid w:val="00C82A68"/>
    <w:rsid w:val="00C82B02"/>
    <w:rsid w:val="00C82B68"/>
    <w:rsid w:val="00C82FA8"/>
    <w:rsid w:val="00C830D3"/>
    <w:rsid w:val="00C8325F"/>
    <w:rsid w:val="00C836D8"/>
    <w:rsid w:val="00C838FA"/>
    <w:rsid w:val="00C8398E"/>
    <w:rsid w:val="00C83C36"/>
    <w:rsid w:val="00C83C94"/>
    <w:rsid w:val="00C84314"/>
    <w:rsid w:val="00C8436C"/>
    <w:rsid w:val="00C8496F"/>
    <w:rsid w:val="00C849B4"/>
    <w:rsid w:val="00C84A65"/>
    <w:rsid w:val="00C84B18"/>
    <w:rsid w:val="00C852E7"/>
    <w:rsid w:val="00C853CE"/>
    <w:rsid w:val="00C855D5"/>
    <w:rsid w:val="00C85AF1"/>
    <w:rsid w:val="00C85E04"/>
    <w:rsid w:val="00C85FAA"/>
    <w:rsid w:val="00C861B6"/>
    <w:rsid w:val="00C86747"/>
    <w:rsid w:val="00C86AD5"/>
    <w:rsid w:val="00C86D38"/>
    <w:rsid w:val="00C875FA"/>
    <w:rsid w:val="00C8795F"/>
    <w:rsid w:val="00C87E64"/>
    <w:rsid w:val="00C90419"/>
    <w:rsid w:val="00C90B75"/>
    <w:rsid w:val="00C90BAB"/>
    <w:rsid w:val="00C90C1A"/>
    <w:rsid w:val="00C90D2C"/>
    <w:rsid w:val="00C90EBE"/>
    <w:rsid w:val="00C91208"/>
    <w:rsid w:val="00C912C9"/>
    <w:rsid w:val="00C914C7"/>
    <w:rsid w:val="00C91878"/>
    <w:rsid w:val="00C91B4C"/>
    <w:rsid w:val="00C91E0E"/>
    <w:rsid w:val="00C923A9"/>
    <w:rsid w:val="00C92B13"/>
    <w:rsid w:val="00C93195"/>
    <w:rsid w:val="00C9349A"/>
    <w:rsid w:val="00C937F3"/>
    <w:rsid w:val="00C9381D"/>
    <w:rsid w:val="00C9391D"/>
    <w:rsid w:val="00C93BEA"/>
    <w:rsid w:val="00C93C2F"/>
    <w:rsid w:val="00C93CD2"/>
    <w:rsid w:val="00C93D47"/>
    <w:rsid w:val="00C944E8"/>
    <w:rsid w:val="00C948E5"/>
    <w:rsid w:val="00C949F3"/>
    <w:rsid w:val="00C94AB6"/>
    <w:rsid w:val="00C94CE0"/>
    <w:rsid w:val="00C94E68"/>
    <w:rsid w:val="00C952EB"/>
    <w:rsid w:val="00C9550D"/>
    <w:rsid w:val="00C95758"/>
    <w:rsid w:val="00C95766"/>
    <w:rsid w:val="00C95B5F"/>
    <w:rsid w:val="00C95BBD"/>
    <w:rsid w:val="00C95E2D"/>
    <w:rsid w:val="00C95FB9"/>
    <w:rsid w:val="00C96053"/>
    <w:rsid w:val="00C96665"/>
    <w:rsid w:val="00C96736"/>
    <w:rsid w:val="00C967B8"/>
    <w:rsid w:val="00C97141"/>
    <w:rsid w:val="00C97D14"/>
    <w:rsid w:val="00C97ECE"/>
    <w:rsid w:val="00CA039A"/>
    <w:rsid w:val="00CA0730"/>
    <w:rsid w:val="00CA0840"/>
    <w:rsid w:val="00CA0DC3"/>
    <w:rsid w:val="00CA1120"/>
    <w:rsid w:val="00CA11E7"/>
    <w:rsid w:val="00CA1498"/>
    <w:rsid w:val="00CA17AA"/>
    <w:rsid w:val="00CA1EEB"/>
    <w:rsid w:val="00CA2136"/>
    <w:rsid w:val="00CA22A3"/>
    <w:rsid w:val="00CA2737"/>
    <w:rsid w:val="00CA2AAF"/>
    <w:rsid w:val="00CA2C8C"/>
    <w:rsid w:val="00CA2CE3"/>
    <w:rsid w:val="00CA2DA2"/>
    <w:rsid w:val="00CA2DB2"/>
    <w:rsid w:val="00CA3819"/>
    <w:rsid w:val="00CA3A7F"/>
    <w:rsid w:val="00CA3A97"/>
    <w:rsid w:val="00CA3DFB"/>
    <w:rsid w:val="00CA40F1"/>
    <w:rsid w:val="00CA5013"/>
    <w:rsid w:val="00CA50DA"/>
    <w:rsid w:val="00CA52F8"/>
    <w:rsid w:val="00CA5612"/>
    <w:rsid w:val="00CA5A9E"/>
    <w:rsid w:val="00CA687C"/>
    <w:rsid w:val="00CA6A68"/>
    <w:rsid w:val="00CA6D3B"/>
    <w:rsid w:val="00CA701B"/>
    <w:rsid w:val="00CA7105"/>
    <w:rsid w:val="00CA727D"/>
    <w:rsid w:val="00CA77E3"/>
    <w:rsid w:val="00CA7865"/>
    <w:rsid w:val="00CA7A26"/>
    <w:rsid w:val="00CA7B3B"/>
    <w:rsid w:val="00CB0397"/>
    <w:rsid w:val="00CB03E0"/>
    <w:rsid w:val="00CB0B90"/>
    <w:rsid w:val="00CB12D6"/>
    <w:rsid w:val="00CB1334"/>
    <w:rsid w:val="00CB14CB"/>
    <w:rsid w:val="00CB156F"/>
    <w:rsid w:val="00CB1B09"/>
    <w:rsid w:val="00CB1C9B"/>
    <w:rsid w:val="00CB1E75"/>
    <w:rsid w:val="00CB20E8"/>
    <w:rsid w:val="00CB24CD"/>
    <w:rsid w:val="00CB2802"/>
    <w:rsid w:val="00CB2D72"/>
    <w:rsid w:val="00CB3754"/>
    <w:rsid w:val="00CB3755"/>
    <w:rsid w:val="00CB3857"/>
    <w:rsid w:val="00CB3E36"/>
    <w:rsid w:val="00CB409F"/>
    <w:rsid w:val="00CB4355"/>
    <w:rsid w:val="00CB4387"/>
    <w:rsid w:val="00CB474D"/>
    <w:rsid w:val="00CB4991"/>
    <w:rsid w:val="00CB5577"/>
    <w:rsid w:val="00CB589B"/>
    <w:rsid w:val="00CB5A7C"/>
    <w:rsid w:val="00CB5EE1"/>
    <w:rsid w:val="00CB62D8"/>
    <w:rsid w:val="00CB6444"/>
    <w:rsid w:val="00CB6633"/>
    <w:rsid w:val="00CB679C"/>
    <w:rsid w:val="00CB6928"/>
    <w:rsid w:val="00CB745F"/>
    <w:rsid w:val="00CB7DFB"/>
    <w:rsid w:val="00CC0121"/>
    <w:rsid w:val="00CC0396"/>
    <w:rsid w:val="00CC03B9"/>
    <w:rsid w:val="00CC0550"/>
    <w:rsid w:val="00CC075B"/>
    <w:rsid w:val="00CC0F2B"/>
    <w:rsid w:val="00CC10D9"/>
    <w:rsid w:val="00CC1630"/>
    <w:rsid w:val="00CC18C8"/>
    <w:rsid w:val="00CC1EBF"/>
    <w:rsid w:val="00CC214A"/>
    <w:rsid w:val="00CC21E6"/>
    <w:rsid w:val="00CC2838"/>
    <w:rsid w:val="00CC29C6"/>
    <w:rsid w:val="00CC29F1"/>
    <w:rsid w:val="00CC3547"/>
    <w:rsid w:val="00CC3603"/>
    <w:rsid w:val="00CC379B"/>
    <w:rsid w:val="00CC3C0F"/>
    <w:rsid w:val="00CC3FDB"/>
    <w:rsid w:val="00CC4040"/>
    <w:rsid w:val="00CC46AC"/>
    <w:rsid w:val="00CC470F"/>
    <w:rsid w:val="00CC479D"/>
    <w:rsid w:val="00CC4BA7"/>
    <w:rsid w:val="00CC510D"/>
    <w:rsid w:val="00CC5571"/>
    <w:rsid w:val="00CC5666"/>
    <w:rsid w:val="00CC5A61"/>
    <w:rsid w:val="00CC5FBC"/>
    <w:rsid w:val="00CC6244"/>
    <w:rsid w:val="00CC631E"/>
    <w:rsid w:val="00CC6ABC"/>
    <w:rsid w:val="00CC7055"/>
    <w:rsid w:val="00CC7092"/>
    <w:rsid w:val="00CC7225"/>
    <w:rsid w:val="00CC74FB"/>
    <w:rsid w:val="00CC7826"/>
    <w:rsid w:val="00CC792C"/>
    <w:rsid w:val="00CC7C11"/>
    <w:rsid w:val="00CD0184"/>
    <w:rsid w:val="00CD0922"/>
    <w:rsid w:val="00CD09B5"/>
    <w:rsid w:val="00CD0CE4"/>
    <w:rsid w:val="00CD15EC"/>
    <w:rsid w:val="00CD1630"/>
    <w:rsid w:val="00CD1B04"/>
    <w:rsid w:val="00CD1D2A"/>
    <w:rsid w:val="00CD1DF8"/>
    <w:rsid w:val="00CD27C5"/>
    <w:rsid w:val="00CD3783"/>
    <w:rsid w:val="00CD39E1"/>
    <w:rsid w:val="00CD40BB"/>
    <w:rsid w:val="00CD4158"/>
    <w:rsid w:val="00CD416E"/>
    <w:rsid w:val="00CD4403"/>
    <w:rsid w:val="00CD49EC"/>
    <w:rsid w:val="00CD4A31"/>
    <w:rsid w:val="00CD4E55"/>
    <w:rsid w:val="00CD4E79"/>
    <w:rsid w:val="00CD515A"/>
    <w:rsid w:val="00CD57AA"/>
    <w:rsid w:val="00CD5ED9"/>
    <w:rsid w:val="00CD6476"/>
    <w:rsid w:val="00CD685D"/>
    <w:rsid w:val="00CD6E69"/>
    <w:rsid w:val="00CD75B0"/>
    <w:rsid w:val="00CD7BF0"/>
    <w:rsid w:val="00CD7DE9"/>
    <w:rsid w:val="00CD7EB2"/>
    <w:rsid w:val="00CD7F73"/>
    <w:rsid w:val="00CE033C"/>
    <w:rsid w:val="00CE03AB"/>
    <w:rsid w:val="00CE06C2"/>
    <w:rsid w:val="00CE0938"/>
    <w:rsid w:val="00CE130C"/>
    <w:rsid w:val="00CE144D"/>
    <w:rsid w:val="00CE1683"/>
    <w:rsid w:val="00CE1845"/>
    <w:rsid w:val="00CE1B79"/>
    <w:rsid w:val="00CE1BB7"/>
    <w:rsid w:val="00CE1DAE"/>
    <w:rsid w:val="00CE1E84"/>
    <w:rsid w:val="00CE1FCD"/>
    <w:rsid w:val="00CE23FF"/>
    <w:rsid w:val="00CE24A2"/>
    <w:rsid w:val="00CE267B"/>
    <w:rsid w:val="00CE2696"/>
    <w:rsid w:val="00CE2BD4"/>
    <w:rsid w:val="00CE2C37"/>
    <w:rsid w:val="00CE2D46"/>
    <w:rsid w:val="00CE304B"/>
    <w:rsid w:val="00CE322A"/>
    <w:rsid w:val="00CE32AA"/>
    <w:rsid w:val="00CE381A"/>
    <w:rsid w:val="00CE38D4"/>
    <w:rsid w:val="00CE3B35"/>
    <w:rsid w:val="00CE3E30"/>
    <w:rsid w:val="00CE3E40"/>
    <w:rsid w:val="00CE4422"/>
    <w:rsid w:val="00CE4797"/>
    <w:rsid w:val="00CE4876"/>
    <w:rsid w:val="00CE4CA7"/>
    <w:rsid w:val="00CE4E2D"/>
    <w:rsid w:val="00CE5516"/>
    <w:rsid w:val="00CE5941"/>
    <w:rsid w:val="00CE59DE"/>
    <w:rsid w:val="00CE5A2D"/>
    <w:rsid w:val="00CE5A76"/>
    <w:rsid w:val="00CE60EB"/>
    <w:rsid w:val="00CE650E"/>
    <w:rsid w:val="00CE66C2"/>
    <w:rsid w:val="00CE6756"/>
    <w:rsid w:val="00CE677D"/>
    <w:rsid w:val="00CE6C99"/>
    <w:rsid w:val="00CE71B7"/>
    <w:rsid w:val="00CE75AA"/>
    <w:rsid w:val="00CE7D32"/>
    <w:rsid w:val="00CE7EE7"/>
    <w:rsid w:val="00CF03C6"/>
    <w:rsid w:val="00CF0405"/>
    <w:rsid w:val="00CF0681"/>
    <w:rsid w:val="00CF077F"/>
    <w:rsid w:val="00CF085A"/>
    <w:rsid w:val="00CF0867"/>
    <w:rsid w:val="00CF08E0"/>
    <w:rsid w:val="00CF0C43"/>
    <w:rsid w:val="00CF0E9D"/>
    <w:rsid w:val="00CF0F04"/>
    <w:rsid w:val="00CF15A1"/>
    <w:rsid w:val="00CF17FE"/>
    <w:rsid w:val="00CF185D"/>
    <w:rsid w:val="00CF1955"/>
    <w:rsid w:val="00CF1ABD"/>
    <w:rsid w:val="00CF1F52"/>
    <w:rsid w:val="00CF2016"/>
    <w:rsid w:val="00CF21D6"/>
    <w:rsid w:val="00CF220C"/>
    <w:rsid w:val="00CF23C8"/>
    <w:rsid w:val="00CF2861"/>
    <w:rsid w:val="00CF2AF6"/>
    <w:rsid w:val="00CF2C42"/>
    <w:rsid w:val="00CF2FC1"/>
    <w:rsid w:val="00CF31F7"/>
    <w:rsid w:val="00CF3846"/>
    <w:rsid w:val="00CF3922"/>
    <w:rsid w:val="00CF3B42"/>
    <w:rsid w:val="00CF4042"/>
    <w:rsid w:val="00CF40B1"/>
    <w:rsid w:val="00CF43E7"/>
    <w:rsid w:val="00CF487D"/>
    <w:rsid w:val="00CF4CA5"/>
    <w:rsid w:val="00CF4EBD"/>
    <w:rsid w:val="00CF51AA"/>
    <w:rsid w:val="00CF528C"/>
    <w:rsid w:val="00CF5334"/>
    <w:rsid w:val="00CF5AFA"/>
    <w:rsid w:val="00CF5CAE"/>
    <w:rsid w:val="00CF5E10"/>
    <w:rsid w:val="00CF5E3D"/>
    <w:rsid w:val="00CF6152"/>
    <w:rsid w:val="00CF65AE"/>
    <w:rsid w:val="00CF6620"/>
    <w:rsid w:val="00CF6746"/>
    <w:rsid w:val="00CF6BA2"/>
    <w:rsid w:val="00CF6F22"/>
    <w:rsid w:val="00CF76CB"/>
    <w:rsid w:val="00CF796F"/>
    <w:rsid w:val="00CF7CF7"/>
    <w:rsid w:val="00D00824"/>
    <w:rsid w:val="00D00869"/>
    <w:rsid w:val="00D00879"/>
    <w:rsid w:val="00D0091B"/>
    <w:rsid w:val="00D00A4A"/>
    <w:rsid w:val="00D00B4C"/>
    <w:rsid w:val="00D00D90"/>
    <w:rsid w:val="00D00F15"/>
    <w:rsid w:val="00D015BE"/>
    <w:rsid w:val="00D016C9"/>
    <w:rsid w:val="00D01EAA"/>
    <w:rsid w:val="00D01FE2"/>
    <w:rsid w:val="00D0230D"/>
    <w:rsid w:val="00D02388"/>
    <w:rsid w:val="00D023C0"/>
    <w:rsid w:val="00D029AD"/>
    <w:rsid w:val="00D02C58"/>
    <w:rsid w:val="00D02CA2"/>
    <w:rsid w:val="00D02E5A"/>
    <w:rsid w:val="00D0303D"/>
    <w:rsid w:val="00D03277"/>
    <w:rsid w:val="00D033A8"/>
    <w:rsid w:val="00D03734"/>
    <w:rsid w:val="00D037FF"/>
    <w:rsid w:val="00D0384F"/>
    <w:rsid w:val="00D04430"/>
    <w:rsid w:val="00D04472"/>
    <w:rsid w:val="00D04544"/>
    <w:rsid w:val="00D04772"/>
    <w:rsid w:val="00D04E4E"/>
    <w:rsid w:val="00D04FA8"/>
    <w:rsid w:val="00D051F5"/>
    <w:rsid w:val="00D0589D"/>
    <w:rsid w:val="00D05C39"/>
    <w:rsid w:val="00D05D03"/>
    <w:rsid w:val="00D05DC0"/>
    <w:rsid w:val="00D061B6"/>
    <w:rsid w:val="00D061BE"/>
    <w:rsid w:val="00D06219"/>
    <w:rsid w:val="00D06347"/>
    <w:rsid w:val="00D067A0"/>
    <w:rsid w:val="00D0692C"/>
    <w:rsid w:val="00D07392"/>
    <w:rsid w:val="00D07CDC"/>
    <w:rsid w:val="00D1022D"/>
    <w:rsid w:val="00D10888"/>
    <w:rsid w:val="00D10D2A"/>
    <w:rsid w:val="00D10D2D"/>
    <w:rsid w:val="00D10E51"/>
    <w:rsid w:val="00D11565"/>
    <w:rsid w:val="00D11A7A"/>
    <w:rsid w:val="00D11B02"/>
    <w:rsid w:val="00D11DE3"/>
    <w:rsid w:val="00D12003"/>
    <w:rsid w:val="00D12162"/>
    <w:rsid w:val="00D124C9"/>
    <w:rsid w:val="00D12550"/>
    <w:rsid w:val="00D12562"/>
    <w:rsid w:val="00D12640"/>
    <w:rsid w:val="00D12ACE"/>
    <w:rsid w:val="00D1334A"/>
    <w:rsid w:val="00D13B1E"/>
    <w:rsid w:val="00D13BB9"/>
    <w:rsid w:val="00D13C08"/>
    <w:rsid w:val="00D13FA3"/>
    <w:rsid w:val="00D14669"/>
    <w:rsid w:val="00D15039"/>
    <w:rsid w:val="00D150C9"/>
    <w:rsid w:val="00D15176"/>
    <w:rsid w:val="00D15386"/>
    <w:rsid w:val="00D15AFB"/>
    <w:rsid w:val="00D15CF1"/>
    <w:rsid w:val="00D1654B"/>
    <w:rsid w:val="00D166E9"/>
    <w:rsid w:val="00D1680B"/>
    <w:rsid w:val="00D16945"/>
    <w:rsid w:val="00D174DC"/>
    <w:rsid w:val="00D17801"/>
    <w:rsid w:val="00D17BA0"/>
    <w:rsid w:val="00D20809"/>
    <w:rsid w:val="00D214FB"/>
    <w:rsid w:val="00D21A67"/>
    <w:rsid w:val="00D21B02"/>
    <w:rsid w:val="00D21DC0"/>
    <w:rsid w:val="00D21FB6"/>
    <w:rsid w:val="00D2202F"/>
    <w:rsid w:val="00D22711"/>
    <w:rsid w:val="00D22856"/>
    <w:rsid w:val="00D22AB2"/>
    <w:rsid w:val="00D23333"/>
    <w:rsid w:val="00D2344A"/>
    <w:rsid w:val="00D237BD"/>
    <w:rsid w:val="00D237E3"/>
    <w:rsid w:val="00D2394A"/>
    <w:rsid w:val="00D23C4A"/>
    <w:rsid w:val="00D245DE"/>
    <w:rsid w:val="00D24B97"/>
    <w:rsid w:val="00D24CF6"/>
    <w:rsid w:val="00D24D8E"/>
    <w:rsid w:val="00D25999"/>
    <w:rsid w:val="00D25B47"/>
    <w:rsid w:val="00D25D8A"/>
    <w:rsid w:val="00D260A6"/>
    <w:rsid w:val="00D260B4"/>
    <w:rsid w:val="00D26281"/>
    <w:rsid w:val="00D2641A"/>
    <w:rsid w:val="00D26672"/>
    <w:rsid w:val="00D26739"/>
    <w:rsid w:val="00D26961"/>
    <w:rsid w:val="00D26D38"/>
    <w:rsid w:val="00D27357"/>
    <w:rsid w:val="00D27541"/>
    <w:rsid w:val="00D27551"/>
    <w:rsid w:val="00D27D3F"/>
    <w:rsid w:val="00D30336"/>
    <w:rsid w:val="00D3046B"/>
    <w:rsid w:val="00D30FDF"/>
    <w:rsid w:val="00D31449"/>
    <w:rsid w:val="00D314BD"/>
    <w:rsid w:val="00D31999"/>
    <w:rsid w:val="00D319E5"/>
    <w:rsid w:val="00D31D53"/>
    <w:rsid w:val="00D328BE"/>
    <w:rsid w:val="00D32B36"/>
    <w:rsid w:val="00D332ED"/>
    <w:rsid w:val="00D33602"/>
    <w:rsid w:val="00D33609"/>
    <w:rsid w:val="00D34251"/>
    <w:rsid w:val="00D34A06"/>
    <w:rsid w:val="00D34C8E"/>
    <w:rsid w:val="00D34DA6"/>
    <w:rsid w:val="00D34E7E"/>
    <w:rsid w:val="00D34EA3"/>
    <w:rsid w:val="00D34F63"/>
    <w:rsid w:val="00D34F7C"/>
    <w:rsid w:val="00D34F8F"/>
    <w:rsid w:val="00D35524"/>
    <w:rsid w:val="00D35D66"/>
    <w:rsid w:val="00D35EB5"/>
    <w:rsid w:val="00D36279"/>
    <w:rsid w:val="00D36299"/>
    <w:rsid w:val="00D3632B"/>
    <w:rsid w:val="00D363DC"/>
    <w:rsid w:val="00D36536"/>
    <w:rsid w:val="00D36957"/>
    <w:rsid w:val="00D36D4F"/>
    <w:rsid w:val="00D37122"/>
    <w:rsid w:val="00D37303"/>
    <w:rsid w:val="00D3748E"/>
    <w:rsid w:val="00D375B5"/>
    <w:rsid w:val="00D3785C"/>
    <w:rsid w:val="00D37A08"/>
    <w:rsid w:val="00D405BB"/>
    <w:rsid w:val="00D40D80"/>
    <w:rsid w:val="00D4116C"/>
    <w:rsid w:val="00D41407"/>
    <w:rsid w:val="00D41566"/>
    <w:rsid w:val="00D41C70"/>
    <w:rsid w:val="00D4226F"/>
    <w:rsid w:val="00D4299C"/>
    <w:rsid w:val="00D42CA0"/>
    <w:rsid w:val="00D434E5"/>
    <w:rsid w:val="00D43733"/>
    <w:rsid w:val="00D43A5A"/>
    <w:rsid w:val="00D43B53"/>
    <w:rsid w:val="00D43D4A"/>
    <w:rsid w:val="00D442AD"/>
    <w:rsid w:val="00D443BF"/>
    <w:rsid w:val="00D447BA"/>
    <w:rsid w:val="00D44BB6"/>
    <w:rsid w:val="00D44DF2"/>
    <w:rsid w:val="00D44FAC"/>
    <w:rsid w:val="00D4520A"/>
    <w:rsid w:val="00D45271"/>
    <w:rsid w:val="00D458BD"/>
    <w:rsid w:val="00D45A05"/>
    <w:rsid w:val="00D46081"/>
    <w:rsid w:val="00D460D7"/>
    <w:rsid w:val="00D462F9"/>
    <w:rsid w:val="00D47132"/>
    <w:rsid w:val="00D47203"/>
    <w:rsid w:val="00D4737F"/>
    <w:rsid w:val="00D47416"/>
    <w:rsid w:val="00D475D1"/>
    <w:rsid w:val="00D4768A"/>
    <w:rsid w:val="00D476BD"/>
    <w:rsid w:val="00D47975"/>
    <w:rsid w:val="00D47A90"/>
    <w:rsid w:val="00D47CEF"/>
    <w:rsid w:val="00D47F87"/>
    <w:rsid w:val="00D50080"/>
    <w:rsid w:val="00D50346"/>
    <w:rsid w:val="00D5034E"/>
    <w:rsid w:val="00D505F8"/>
    <w:rsid w:val="00D50974"/>
    <w:rsid w:val="00D50CEB"/>
    <w:rsid w:val="00D50E88"/>
    <w:rsid w:val="00D50F60"/>
    <w:rsid w:val="00D51050"/>
    <w:rsid w:val="00D51CF9"/>
    <w:rsid w:val="00D51DB2"/>
    <w:rsid w:val="00D525D3"/>
    <w:rsid w:val="00D5260E"/>
    <w:rsid w:val="00D526D8"/>
    <w:rsid w:val="00D527BD"/>
    <w:rsid w:val="00D529C7"/>
    <w:rsid w:val="00D529D3"/>
    <w:rsid w:val="00D52E44"/>
    <w:rsid w:val="00D535C5"/>
    <w:rsid w:val="00D538BE"/>
    <w:rsid w:val="00D53BA4"/>
    <w:rsid w:val="00D54672"/>
    <w:rsid w:val="00D550FE"/>
    <w:rsid w:val="00D55158"/>
    <w:rsid w:val="00D55374"/>
    <w:rsid w:val="00D554C2"/>
    <w:rsid w:val="00D55947"/>
    <w:rsid w:val="00D55BD6"/>
    <w:rsid w:val="00D565C1"/>
    <w:rsid w:val="00D56734"/>
    <w:rsid w:val="00D56826"/>
    <w:rsid w:val="00D56852"/>
    <w:rsid w:val="00D56A83"/>
    <w:rsid w:val="00D56DCD"/>
    <w:rsid w:val="00D56E07"/>
    <w:rsid w:val="00D56E66"/>
    <w:rsid w:val="00D5744C"/>
    <w:rsid w:val="00D57776"/>
    <w:rsid w:val="00D57990"/>
    <w:rsid w:val="00D57C20"/>
    <w:rsid w:val="00D57C2B"/>
    <w:rsid w:val="00D57D78"/>
    <w:rsid w:val="00D6035F"/>
    <w:rsid w:val="00D608ED"/>
    <w:rsid w:val="00D6090D"/>
    <w:rsid w:val="00D609E7"/>
    <w:rsid w:val="00D60E24"/>
    <w:rsid w:val="00D60FFB"/>
    <w:rsid w:val="00D610E8"/>
    <w:rsid w:val="00D6122D"/>
    <w:rsid w:val="00D61512"/>
    <w:rsid w:val="00D61634"/>
    <w:rsid w:val="00D61B79"/>
    <w:rsid w:val="00D61BCA"/>
    <w:rsid w:val="00D62CB8"/>
    <w:rsid w:val="00D62FA0"/>
    <w:rsid w:val="00D62FF4"/>
    <w:rsid w:val="00D6329F"/>
    <w:rsid w:val="00D63572"/>
    <w:rsid w:val="00D63A0B"/>
    <w:rsid w:val="00D63B9E"/>
    <w:rsid w:val="00D63BF2"/>
    <w:rsid w:val="00D646B2"/>
    <w:rsid w:val="00D64B94"/>
    <w:rsid w:val="00D64C53"/>
    <w:rsid w:val="00D64CBF"/>
    <w:rsid w:val="00D64F44"/>
    <w:rsid w:val="00D65294"/>
    <w:rsid w:val="00D652CD"/>
    <w:rsid w:val="00D6581C"/>
    <w:rsid w:val="00D65949"/>
    <w:rsid w:val="00D660F6"/>
    <w:rsid w:val="00D66271"/>
    <w:rsid w:val="00D66286"/>
    <w:rsid w:val="00D662E7"/>
    <w:rsid w:val="00D663AB"/>
    <w:rsid w:val="00D666FC"/>
    <w:rsid w:val="00D66849"/>
    <w:rsid w:val="00D66FC1"/>
    <w:rsid w:val="00D672CF"/>
    <w:rsid w:val="00D6773C"/>
    <w:rsid w:val="00D67DA1"/>
    <w:rsid w:val="00D67E48"/>
    <w:rsid w:val="00D70225"/>
    <w:rsid w:val="00D704B8"/>
    <w:rsid w:val="00D70AC4"/>
    <w:rsid w:val="00D70B20"/>
    <w:rsid w:val="00D70E75"/>
    <w:rsid w:val="00D70E9C"/>
    <w:rsid w:val="00D70EE5"/>
    <w:rsid w:val="00D71256"/>
    <w:rsid w:val="00D7136A"/>
    <w:rsid w:val="00D7138D"/>
    <w:rsid w:val="00D71B53"/>
    <w:rsid w:val="00D71D13"/>
    <w:rsid w:val="00D720E1"/>
    <w:rsid w:val="00D728BD"/>
    <w:rsid w:val="00D72954"/>
    <w:rsid w:val="00D7299D"/>
    <w:rsid w:val="00D72A07"/>
    <w:rsid w:val="00D72AC8"/>
    <w:rsid w:val="00D72B44"/>
    <w:rsid w:val="00D72FC2"/>
    <w:rsid w:val="00D7311C"/>
    <w:rsid w:val="00D73494"/>
    <w:rsid w:val="00D734DD"/>
    <w:rsid w:val="00D73853"/>
    <w:rsid w:val="00D73C2D"/>
    <w:rsid w:val="00D73FD9"/>
    <w:rsid w:val="00D745ED"/>
    <w:rsid w:val="00D7462E"/>
    <w:rsid w:val="00D74755"/>
    <w:rsid w:val="00D74B07"/>
    <w:rsid w:val="00D74BC9"/>
    <w:rsid w:val="00D74C10"/>
    <w:rsid w:val="00D75466"/>
    <w:rsid w:val="00D758B1"/>
    <w:rsid w:val="00D75CC9"/>
    <w:rsid w:val="00D75F2F"/>
    <w:rsid w:val="00D76D79"/>
    <w:rsid w:val="00D773B6"/>
    <w:rsid w:val="00D7745C"/>
    <w:rsid w:val="00D777D0"/>
    <w:rsid w:val="00D77A1D"/>
    <w:rsid w:val="00D77AC3"/>
    <w:rsid w:val="00D77B97"/>
    <w:rsid w:val="00D77C39"/>
    <w:rsid w:val="00D77D7C"/>
    <w:rsid w:val="00D80594"/>
    <w:rsid w:val="00D80B7E"/>
    <w:rsid w:val="00D80CFA"/>
    <w:rsid w:val="00D81348"/>
    <w:rsid w:val="00D81396"/>
    <w:rsid w:val="00D814B8"/>
    <w:rsid w:val="00D8163D"/>
    <w:rsid w:val="00D81828"/>
    <w:rsid w:val="00D81948"/>
    <w:rsid w:val="00D81A7E"/>
    <w:rsid w:val="00D81B84"/>
    <w:rsid w:val="00D81C0C"/>
    <w:rsid w:val="00D81E77"/>
    <w:rsid w:val="00D828EC"/>
    <w:rsid w:val="00D82923"/>
    <w:rsid w:val="00D82AF3"/>
    <w:rsid w:val="00D82C37"/>
    <w:rsid w:val="00D82FBF"/>
    <w:rsid w:val="00D840B4"/>
    <w:rsid w:val="00D84385"/>
    <w:rsid w:val="00D843D0"/>
    <w:rsid w:val="00D843EE"/>
    <w:rsid w:val="00D846FE"/>
    <w:rsid w:val="00D84865"/>
    <w:rsid w:val="00D84A2A"/>
    <w:rsid w:val="00D84AE9"/>
    <w:rsid w:val="00D84D11"/>
    <w:rsid w:val="00D85707"/>
    <w:rsid w:val="00D85765"/>
    <w:rsid w:val="00D85CE5"/>
    <w:rsid w:val="00D85D91"/>
    <w:rsid w:val="00D85FAF"/>
    <w:rsid w:val="00D865BF"/>
    <w:rsid w:val="00D86672"/>
    <w:rsid w:val="00D86B27"/>
    <w:rsid w:val="00D86CF3"/>
    <w:rsid w:val="00D86D18"/>
    <w:rsid w:val="00D86D92"/>
    <w:rsid w:val="00D86E14"/>
    <w:rsid w:val="00D86ED8"/>
    <w:rsid w:val="00D8787E"/>
    <w:rsid w:val="00D87A4B"/>
    <w:rsid w:val="00D87E77"/>
    <w:rsid w:val="00D900F3"/>
    <w:rsid w:val="00D90831"/>
    <w:rsid w:val="00D91642"/>
    <w:rsid w:val="00D91CEB"/>
    <w:rsid w:val="00D920F4"/>
    <w:rsid w:val="00D92689"/>
    <w:rsid w:val="00D92744"/>
    <w:rsid w:val="00D927AF"/>
    <w:rsid w:val="00D931AF"/>
    <w:rsid w:val="00D93B02"/>
    <w:rsid w:val="00D93B0C"/>
    <w:rsid w:val="00D93B89"/>
    <w:rsid w:val="00D93CD5"/>
    <w:rsid w:val="00D93CF4"/>
    <w:rsid w:val="00D943CB"/>
    <w:rsid w:val="00D946F3"/>
    <w:rsid w:val="00D94BCB"/>
    <w:rsid w:val="00D94C03"/>
    <w:rsid w:val="00D94C63"/>
    <w:rsid w:val="00D94FAC"/>
    <w:rsid w:val="00D952FC"/>
    <w:rsid w:val="00D9581A"/>
    <w:rsid w:val="00D95A32"/>
    <w:rsid w:val="00D95DF5"/>
    <w:rsid w:val="00D95EE0"/>
    <w:rsid w:val="00D966D3"/>
    <w:rsid w:val="00D966F1"/>
    <w:rsid w:val="00D9689C"/>
    <w:rsid w:val="00D96ED9"/>
    <w:rsid w:val="00D97524"/>
    <w:rsid w:val="00D97587"/>
    <w:rsid w:val="00D97AC1"/>
    <w:rsid w:val="00D97B52"/>
    <w:rsid w:val="00D97D10"/>
    <w:rsid w:val="00D97D4D"/>
    <w:rsid w:val="00DA023B"/>
    <w:rsid w:val="00DA06A8"/>
    <w:rsid w:val="00DA0B34"/>
    <w:rsid w:val="00DA0DC8"/>
    <w:rsid w:val="00DA1742"/>
    <w:rsid w:val="00DA2016"/>
    <w:rsid w:val="00DA2074"/>
    <w:rsid w:val="00DA2169"/>
    <w:rsid w:val="00DA240A"/>
    <w:rsid w:val="00DA29A2"/>
    <w:rsid w:val="00DA2E72"/>
    <w:rsid w:val="00DA39D8"/>
    <w:rsid w:val="00DA3E9C"/>
    <w:rsid w:val="00DA3FBD"/>
    <w:rsid w:val="00DA43F2"/>
    <w:rsid w:val="00DA44C3"/>
    <w:rsid w:val="00DA4532"/>
    <w:rsid w:val="00DA453D"/>
    <w:rsid w:val="00DA47EA"/>
    <w:rsid w:val="00DA504C"/>
    <w:rsid w:val="00DA5547"/>
    <w:rsid w:val="00DA55AE"/>
    <w:rsid w:val="00DA56E6"/>
    <w:rsid w:val="00DA5A04"/>
    <w:rsid w:val="00DA5C24"/>
    <w:rsid w:val="00DA61E4"/>
    <w:rsid w:val="00DA71E3"/>
    <w:rsid w:val="00DA76C7"/>
    <w:rsid w:val="00DA78E2"/>
    <w:rsid w:val="00DB0D64"/>
    <w:rsid w:val="00DB0E1B"/>
    <w:rsid w:val="00DB12A0"/>
    <w:rsid w:val="00DB130A"/>
    <w:rsid w:val="00DB18C5"/>
    <w:rsid w:val="00DB24E6"/>
    <w:rsid w:val="00DB26E6"/>
    <w:rsid w:val="00DB2C41"/>
    <w:rsid w:val="00DB34A6"/>
    <w:rsid w:val="00DB3A4E"/>
    <w:rsid w:val="00DB3B59"/>
    <w:rsid w:val="00DB3B79"/>
    <w:rsid w:val="00DB3E32"/>
    <w:rsid w:val="00DB47A1"/>
    <w:rsid w:val="00DB4973"/>
    <w:rsid w:val="00DB4CD2"/>
    <w:rsid w:val="00DB4E0B"/>
    <w:rsid w:val="00DB5486"/>
    <w:rsid w:val="00DB5839"/>
    <w:rsid w:val="00DB623A"/>
    <w:rsid w:val="00DB6388"/>
    <w:rsid w:val="00DB643C"/>
    <w:rsid w:val="00DB659F"/>
    <w:rsid w:val="00DB6695"/>
    <w:rsid w:val="00DB689A"/>
    <w:rsid w:val="00DB68F7"/>
    <w:rsid w:val="00DB6CB3"/>
    <w:rsid w:val="00DB77F8"/>
    <w:rsid w:val="00DC03FB"/>
    <w:rsid w:val="00DC04E2"/>
    <w:rsid w:val="00DC0845"/>
    <w:rsid w:val="00DC0990"/>
    <w:rsid w:val="00DC10F7"/>
    <w:rsid w:val="00DC1767"/>
    <w:rsid w:val="00DC1923"/>
    <w:rsid w:val="00DC1B15"/>
    <w:rsid w:val="00DC1BE4"/>
    <w:rsid w:val="00DC2079"/>
    <w:rsid w:val="00DC2149"/>
    <w:rsid w:val="00DC21FC"/>
    <w:rsid w:val="00DC29EA"/>
    <w:rsid w:val="00DC30E9"/>
    <w:rsid w:val="00DC30F5"/>
    <w:rsid w:val="00DC3456"/>
    <w:rsid w:val="00DC35C0"/>
    <w:rsid w:val="00DC3632"/>
    <w:rsid w:val="00DC3782"/>
    <w:rsid w:val="00DC3B42"/>
    <w:rsid w:val="00DC3B95"/>
    <w:rsid w:val="00DC42E0"/>
    <w:rsid w:val="00DC4629"/>
    <w:rsid w:val="00DC4877"/>
    <w:rsid w:val="00DC4982"/>
    <w:rsid w:val="00DC5093"/>
    <w:rsid w:val="00DC5133"/>
    <w:rsid w:val="00DC58AE"/>
    <w:rsid w:val="00DC5982"/>
    <w:rsid w:val="00DC5F43"/>
    <w:rsid w:val="00DC6137"/>
    <w:rsid w:val="00DC6280"/>
    <w:rsid w:val="00DC62A6"/>
    <w:rsid w:val="00DC647F"/>
    <w:rsid w:val="00DC6501"/>
    <w:rsid w:val="00DC6545"/>
    <w:rsid w:val="00DC6562"/>
    <w:rsid w:val="00DC6CE9"/>
    <w:rsid w:val="00DC6F46"/>
    <w:rsid w:val="00DC6F55"/>
    <w:rsid w:val="00DC706A"/>
    <w:rsid w:val="00DC71F9"/>
    <w:rsid w:val="00DC71FD"/>
    <w:rsid w:val="00DC7668"/>
    <w:rsid w:val="00DC784D"/>
    <w:rsid w:val="00DC79ED"/>
    <w:rsid w:val="00DC7B8F"/>
    <w:rsid w:val="00DD0279"/>
    <w:rsid w:val="00DD0390"/>
    <w:rsid w:val="00DD0A28"/>
    <w:rsid w:val="00DD0B7C"/>
    <w:rsid w:val="00DD0BB1"/>
    <w:rsid w:val="00DD108B"/>
    <w:rsid w:val="00DD1379"/>
    <w:rsid w:val="00DD155B"/>
    <w:rsid w:val="00DD15EF"/>
    <w:rsid w:val="00DD1698"/>
    <w:rsid w:val="00DD1792"/>
    <w:rsid w:val="00DD22BF"/>
    <w:rsid w:val="00DD2963"/>
    <w:rsid w:val="00DD2A1E"/>
    <w:rsid w:val="00DD2CC6"/>
    <w:rsid w:val="00DD2D9D"/>
    <w:rsid w:val="00DD2F92"/>
    <w:rsid w:val="00DD3837"/>
    <w:rsid w:val="00DD39F1"/>
    <w:rsid w:val="00DD3D82"/>
    <w:rsid w:val="00DD3DC2"/>
    <w:rsid w:val="00DD3E2B"/>
    <w:rsid w:val="00DD4093"/>
    <w:rsid w:val="00DD4433"/>
    <w:rsid w:val="00DD47CF"/>
    <w:rsid w:val="00DD486A"/>
    <w:rsid w:val="00DD49BC"/>
    <w:rsid w:val="00DD4A9A"/>
    <w:rsid w:val="00DD53BD"/>
    <w:rsid w:val="00DD5546"/>
    <w:rsid w:val="00DD5647"/>
    <w:rsid w:val="00DD5F3F"/>
    <w:rsid w:val="00DD6065"/>
    <w:rsid w:val="00DD60E8"/>
    <w:rsid w:val="00DD6232"/>
    <w:rsid w:val="00DD6375"/>
    <w:rsid w:val="00DD63F9"/>
    <w:rsid w:val="00DD6790"/>
    <w:rsid w:val="00DD70C1"/>
    <w:rsid w:val="00DD7115"/>
    <w:rsid w:val="00DD719F"/>
    <w:rsid w:val="00DD7228"/>
    <w:rsid w:val="00DD791F"/>
    <w:rsid w:val="00DD79F1"/>
    <w:rsid w:val="00DD7A57"/>
    <w:rsid w:val="00DE0732"/>
    <w:rsid w:val="00DE0BA0"/>
    <w:rsid w:val="00DE0CD0"/>
    <w:rsid w:val="00DE1864"/>
    <w:rsid w:val="00DE18C1"/>
    <w:rsid w:val="00DE1BE2"/>
    <w:rsid w:val="00DE1D3F"/>
    <w:rsid w:val="00DE2215"/>
    <w:rsid w:val="00DE232F"/>
    <w:rsid w:val="00DE250F"/>
    <w:rsid w:val="00DE2D82"/>
    <w:rsid w:val="00DE2E88"/>
    <w:rsid w:val="00DE2F2D"/>
    <w:rsid w:val="00DE3AB2"/>
    <w:rsid w:val="00DE3CE6"/>
    <w:rsid w:val="00DE3D19"/>
    <w:rsid w:val="00DE3D42"/>
    <w:rsid w:val="00DE3D57"/>
    <w:rsid w:val="00DE403C"/>
    <w:rsid w:val="00DE44B9"/>
    <w:rsid w:val="00DE452C"/>
    <w:rsid w:val="00DE4753"/>
    <w:rsid w:val="00DE4AE5"/>
    <w:rsid w:val="00DE4DAD"/>
    <w:rsid w:val="00DE53E9"/>
    <w:rsid w:val="00DE5973"/>
    <w:rsid w:val="00DE5A20"/>
    <w:rsid w:val="00DE5C79"/>
    <w:rsid w:val="00DE5EE5"/>
    <w:rsid w:val="00DE6098"/>
    <w:rsid w:val="00DE6501"/>
    <w:rsid w:val="00DE7528"/>
    <w:rsid w:val="00DE7594"/>
    <w:rsid w:val="00DE7621"/>
    <w:rsid w:val="00DE77CC"/>
    <w:rsid w:val="00DE7976"/>
    <w:rsid w:val="00DE7B3F"/>
    <w:rsid w:val="00DF0561"/>
    <w:rsid w:val="00DF05D3"/>
    <w:rsid w:val="00DF06A3"/>
    <w:rsid w:val="00DF0A65"/>
    <w:rsid w:val="00DF0CD5"/>
    <w:rsid w:val="00DF123B"/>
    <w:rsid w:val="00DF1547"/>
    <w:rsid w:val="00DF1CD4"/>
    <w:rsid w:val="00DF1EA3"/>
    <w:rsid w:val="00DF1F84"/>
    <w:rsid w:val="00DF21B9"/>
    <w:rsid w:val="00DF28FB"/>
    <w:rsid w:val="00DF2AD5"/>
    <w:rsid w:val="00DF2FB2"/>
    <w:rsid w:val="00DF2FDD"/>
    <w:rsid w:val="00DF3143"/>
    <w:rsid w:val="00DF32C8"/>
    <w:rsid w:val="00DF3301"/>
    <w:rsid w:val="00DF3498"/>
    <w:rsid w:val="00DF36E4"/>
    <w:rsid w:val="00DF37E0"/>
    <w:rsid w:val="00DF389B"/>
    <w:rsid w:val="00DF3977"/>
    <w:rsid w:val="00DF3A6F"/>
    <w:rsid w:val="00DF3BEB"/>
    <w:rsid w:val="00DF3C35"/>
    <w:rsid w:val="00DF3FF5"/>
    <w:rsid w:val="00DF407C"/>
    <w:rsid w:val="00DF43A1"/>
    <w:rsid w:val="00DF477D"/>
    <w:rsid w:val="00DF488A"/>
    <w:rsid w:val="00DF489F"/>
    <w:rsid w:val="00DF4B90"/>
    <w:rsid w:val="00DF4FF1"/>
    <w:rsid w:val="00DF51C8"/>
    <w:rsid w:val="00DF55F0"/>
    <w:rsid w:val="00DF5716"/>
    <w:rsid w:val="00DF5DF0"/>
    <w:rsid w:val="00DF67CC"/>
    <w:rsid w:val="00DF67CF"/>
    <w:rsid w:val="00DF6AC2"/>
    <w:rsid w:val="00DF6D9D"/>
    <w:rsid w:val="00DF6F8F"/>
    <w:rsid w:val="00DF75D4"/>
    <w:rsid w:val="00DF761E"/>
    <w:rsid w:val="00DF78C4"/>
    <w:rsid w:val="00DF7CB4"/>
    <w:rsid w:val="00DF7E35"/>
    <w:rsid w:val="00DF7F5A"/>
    <w:rsid w:val="00E000CB"/>
    <w:rsid w:val="00E00987"/>
    <w:rsid w:val="00E00ABC"/>
    <w:rsid w:val="00E00C71"/>
    <w:rsid w:val="00E00EF8"/>
    <w:rsid w:val="00E00F8E"/>
    <w:rsid w:val="00E00FB4"/>
    <w:rsid w:val="00E0125C"/>
    <w:rsid w:val="00E01320"/>
    <w:rsid w:val="00E0132C"/>
    <w:rsid w:val="00E01B3C"/>
    <w:rsid w:val="00E01DE0"/>
    <w:rsid w:val="00E01E6B"/>
    <w:rsid w:val="00E01F3C"/>
    <w:rsid w:val="00E01FE7"/>
    <w:rsid w:val="00E020A7"/>
    <w:rsid w:val="00E02474"/>
    <w:rsid w:val="00E024FB"/>
    <w:rsid w:val="00E025A1"/>
    <w:rsid w:val="00E025F4"/>
    <w:rsid w:val="00E02769"/>
    <w:rsid w:val="00E0278D"/>
    <w:rsid w:val="00E02819"/>
    <w:rsid w:val="00E02967"/>
    <w:rsid w:val="00E029E6"/>
    <w:rsid w:val="00E02B3C"/>
    <w:rsid w:val="00E02E4A"/>
    <w:rsid w:val="00E03402"/>
    <w:rsid w:val="00E03C5C"/>
    <w:rsid w:val="00E04324"/>
    <w:rsid w:val="00E04426"/>
    <w:rsid w:val="00E0476B"/>
    <w:rsid w:val="00E054DC"/>
    <w:rsid w:val="00E0580E"/>
    <w:rsid w:val="00E05845"/>
    <w:rsid w:val="00E05DFF"/>
    <w:rsid w:val="00E05E3D"/>
    <w:rsid w:val="00E0603F"/>
    <w:rsid w:val="00E06149"/>
    <w:rsid w:val="00E06323"/>
    <w:rsid w:val="00E0659B"/>
    <w:rsid w:val="00E065D5"/>
    <w:rsid w:val="00E06CE6"/>
    <w:rsid w:val="00E06D35"/>
    <w:rsid w:val="00E070D1"/>
    <w:rsid w:val="00E0758D"/>
    <w:rsid w:val="00E077A2"/>
    <w:rsid w:val="00E077EC"/>
    <w:rsid w:val="00E079D8"/>
    <w:rsid w:val="00E07CD2"/>
    <w:rsid w:val="00E10591"/>
    <w:rsid w:val="00E10A8B"/>
    <w:rsid w:val="00E111F9"/>
    <w:rsid w:val="00E11A65"/>
    <w:rsid w:val="00E11C03"/>
    <w:rsid w:val="00E11C32"/>
    <w:rsid w:val="00E11C9D"/>
    <w:rsid w:val="00E12027"/>
    <w:rsid w:val="00E12535"/>
    <w:rsid w:val="00E12C15"/>
    <w:rsid w:val="00E12F1A"/>
    <w:rsid w:val="00E1313D"/>
    <w:rsid w:val="00E134A4"/>
    <w:rsid w:val="00E134C0"/>
    <w:rsid w:val="00E13B5A"/>
    <w:rsid w:val="00E13B99"/>
    <w:rsid w:val="00E1426A"/>
    <w:rsid w:val="00E14524"/>
    <w:rsid w:val="00E1470C"/>
    <w:rsid w:val="00E14C77"/>
    <w:rsid w:val="00E14EBC"/>
    <w:rsid w:val="00E151AF"/>
    <w:rsid w:val="00E152F4"/>
    <w:rsid w:val="00E1531B"/>
    <w:rsid w:val="00E15399"/>
    <w:rsid w:val="00E15469"/>
    <w:rsid w:val="00E154DA"/>
    <w:rsid w:val="00E15B43"/>
    <w:rsid w:val="00E168E0"/>
    <w:rsid w:val="00E169B6"/>
    <w:rsid w:val="00E16AD9"/>
    <w:rsid w:val="00E16C47"/>
    <w:rsid w:val="00E17E3E"/>
    <w:rsid w:val="00E17FCD"/>
    <w:rsid w:val="00E20521"/>
    <w:rsid w:val="00E20AAD"/>
    <w:rsid w:val="00E20B9F"/>
    <w:rsid w:val="00E20F72"/>
    <w:rsid w:val="00E2178C"/>
    <w:rsid w:val="00E21810"/>
    <w:rsid w:val="00E21BDB"/>
    <w:rsid w:val="00E21BF6"/>
    <w:rsid w:val="00E21D45"/>
    <w:rsid w:val="00E21D51"/>
    <w:rsid w:val="00E222D1"/>
    <w:rsid w:val="00E22423"/>
    <w:rsid w:val="00E22BBB"/>
    <w:rsid w:val="00E22D63"/>
    <w:rsid w:val="00E238DB"/>
    <w:rsid w:val="00E23928"/>
    <w:rsid w:val="00E23B5B"/>
    <w:rsid w:val="00E240B5"/>
    <w:rsid w:val="00E24533"/>
    <w:rsid w:val="00E24562"/>
    <w:rsid w:val="00E245A6"/>
    <w:rsid w:val="00E24DFF"/>
    <w:rsid w:val="00E24E02"/>
    <w:rsid w:val="00E24E23"/>
    <w:rsid w:val="00E2536C"/>
    <w:rsid w:val="00E25429"/>
    <w:rsid w:val="00E25607"/>
    <w:rsid w:val="00E259DD"/>
    <w:rsid w:val="00E25F71"/>
    <w:rsid w:val="00E26125"/>
    <w:rsid w:val="00E2711A"/>
    <w:rsid w:val="00E27236"/>
    <w:rsid w:val="00E2724D"/>
    <w:rsid w:val="00E272A2"/>
    <w:rsid w:val="00E27CDE"/>
    <w:rsid w:val="00E30030"/>
    <w:rsid w:val="00E3015C"/>
    <w:rsid w:val="00E301DB"/>
    <w:rsid w:val="00E302AA"/>
    <w:rsid w:val="00E30539"/>
    <w:rsid w:val="00E3073D"/>
    <w:rsid w:val="00E313B1"/>
    <w:rsid w:val="00E315A9"/>
    <w:rsid w:val="00E317DE"/>
    <w:rsid w:val="00E3187E"/>
    <w:rsid w:val="00E3188A"/>
    <w:rsid w:val="00E318B7"/>
    <w:rsid w:val="00E3246D"/>
    <w:rsid w:val="00E32A18"/>
    <w:rsid w:val="00E32EB9"/>
    <w:rsid w:val="00E330A6"/>
    <w:rsid w:val="00E332B9"/>
    <w:rsid w:val="00E335D2"/>
    <w:rsid w:val="00E33746"/>
    <w:rsid w:val="00E337E7"/>
    <w:rsid w:val="00E33CF0"/>
    <w:rsid w:val="00E34250"/>
    <w:rsid w:val="00E34AFB"/>
    <w:rsid w:val="00E34C96"/>
    <w:rsid w:val="00E34CFB"/>
    <w:rsid w:val="00E351B8"/>
    <w:rsid w:val="00E35233"/>
    <w:rsid w:val="00E3536F"/>
    <w:rsid w:val="00E3557C"/>
    <w:rsid w:val="00E358DC"/>
    <w:rsid w:val="00E359FD"/>
    <w:rsid w:val="00E35C49"/>
    <w:rsid w:val="00E35C61"/>
    <w:rsid w:val="00E35F50"/>
    <w:rsid w:val="00E3608E"/>
    <w:rsid w:val="00E360EF"/>
    <w:rsid w:val="00E368BD"/>
    <w:rsid w:val="00E36A79"/>
    <w:rsid w:val="00E36CC4"/>
    <w:rsid w:val="00E37081"/>
    <w:rsid w:val="00E3729C"/>
    <w:rsid w:val="00E37CCC"/>
    <w:rsid w:val="00E37D66"/>
    <w:rsid w:val="00E40573"/>
    <w:rsid w:val="00E406B6"/>
    <w:rsid w:val="00E4078B"/>
    <w:rsid w:val="00E408E5"/>
    <w:rsid w:val="00E40D84"/>
    <w:rsid w:val="00E40F35"/>
    <w:rsid w:val="00E414CD"/>
    <w:rsid w:val="00E41B62"/>
    <w:rsid w:val="00E42195"/>
    <w:rsid w:val="00E4263F"/>
    <w:rsid w:val="00E42A63"/>
    <w:rsid w:val="00E42F84"/>
    <w:rsid w:val="00E437CA"/>
    <w:rsid w:val="00E43A06"/>
    <w:rsid w:val="00E44296"/>
    <w:rsid w:val="00E44879"/>
    <w:rsid w:val="00E44A12"/>
    <w:rsid w:val="00E44C16"/>
    <w:rsid w:val="00E451A7"/>
    <w:rsid w:val="00E4533C"/>
    <w:rsid w:val="00E45617"/>
    <w:rsid w:val="00E45D04"/>
    <w:rsid w:val="00E45DBC"/>
    <w:rsid w:val="00E4637E"/>
    <w:rsid w:val="00E463BE"/>
    <w:rsid w:val="00E46413"/>
    <w:rsid w:val="00E46F32"/>
    <w:rsid w:val="00E472B1"/>
    <w:rsid w:val="00E473A5"/>
    <w:rsid w:val="00E4745E"/>
    <w:rsid w:val="00E476C5"/>
    <w:rsid w:val="00E47BFB"/>
    <w:rsid w:val="00E47F01"/>
    <w:rsid w:val="00E50338"/>
    <w:rsid w:val="00E50715"/>
    <w:rsid w:val="00E50A96"/>
    <w:rsid w:val="00E50F1D"/>
    <w:rsid w:val="00E5121C"/>
    <w:rsid w:val="00E513EC"/>
    <w:rsid w:val="00E51907"/>
    <w:rsid w:val="00E52217"/>
    <w:rsid w:val="00E52459"/>
    <w:rsid w:val="00E52651"/>
    <w:rsid w:val="00E53160"/>
    <w:rsid w:val="00E533F4"/>
    <w:rsid w:val="00E536D1"/>
    <w:rsid w:val="00E53706"/>
    <w:rsid w:val="00E537E0"/>
    <w:rsid w:val="00E537E8"/>
    <w:rsid w:val="00E53D2E"/>
    <w:rsid w:val="00E542DB"/>
    <w:rsid w:val="00E544D2"/>
    <w:rsid w:val="00E555E6"/>
    <w:rsid w:val="00E5570E"/>
    <w:rsid w:val="00E557A3"/>
    <w:rsid w:val="00E56032"/>
    <w:rsid w:val="00E563C8"/>
    <w:rsid w:val="00E5687B"/>
    <w:rsid w:val="00E56E9D"/>
    <w:rsid w:val="00E57354"/>
    <w:rsid w:val="00E5770F"/>
    <w:rsid w:val="00E578F9"/>
    <w:rsid w:val="00E579DE"/>
    <w:rsid w:val="00E57C97"/>
    <w:rsid w:val="00E57F06"/>
    <w:rsid w:val="00E57F09"/>
    <w:rsid w:val="00E57FEE"/>
    <w:rsid w:val="00E602C9"/>
    <w:rsid w:val="00E603C5"/>
    <w:rsid w:val="00E604FB"/>
    <w:rsid w:val="00E605A6"/>
    <w:rsid w:val="00E60843"/>
    <w:rsid w:val="00E61539"/>
    <w:rsid w:val="00E61D0E"/>
    <w:rsid w:val="00E622F8"/>
    <w:rsid w:val="00E62584"/>
    <w:rsid w:val="00E62628"/>
    <w:rsid w:val="00E6265C"/>
    <w:rsid w:val="00E6290B"/>
    <w:rsid w:val="00E62D75"/>
    <w:rsid w:val="00E63048"/>
    <w:rsid w:val="00E63848"/>
    <w:rsid w:val="00E63E3E"/>
    <w:rsid w:val="00E63F71"/>
    <w:rsid w:val="00E640C9"/>
    <w:rsid w:val="00E64655"/>
    <w:rsid w:val="00E646BA"/>
    <w:rsid w:val="00E64A84"/>
    <w:rsid w:val="00E64F79"/>
    <w:rsid w:val="00E654FE"/>
    <w:rsid w:val="00E656B8"/>
    <w:rsid w:val="00E65A1D"/>
    <w:rsid w:val="00E664A6"/>
    <w:rsid w:val="00E6691A"/>
    <w:rsid w:val="00E67169"/>
    <w:rsid w:val="00E67322"/>
    <w:rsid w:val="00E67488"/>
    <w:rsid w:val="00E67528"/>
    <w:rsid w:val="00E67733"/>
    <w:rsid w:val="00E67A9B"/>
    <w:rsid w:val="00E67B1B"/>
    <w:rsid w:val="00E706A1"/>
    <w:rsid w:val="00E70BAA"/>
    <w:rsid w:val="00E70BAB"/>
    <w:rsid w:val="00E70DD9"/>
    <w:rsid w:val="00E70FDB"/>
    <w:rsid w:val="00E71088"/>
    <w:rsid w:val="00E71137"/>
    <w:rsid w:val="00E7124A"/>
    <w:rsid w:val="00E712AD"/>
    <w:rsid w:val="00E71773"/>
    <w:rsid w:val="00E717C8"/>
    <w:rsid w:val="00E724A8"/>
    <w:rsid w:val="00E724B8"/>
    <w:rsid w:val="00E727A7"/>
    <w:rsid w:val="00E72D2A"/>
    <w:rsid w:val="00E72D72"/>
    <w:rsid w:val="00E734E2"/>
    <w:rsid w:val="00E7377F"/>
    <w:rsid w:val="00E73B0B"/>
    <w:rsid w:val="00E73D35"/>
    <w:rsid w:val="00E73F98"/>
    <w:rsid w:val="00E74274"/>
    <w:rsid w:val="00E74585"/>
    <w:rsid w:val="00E74A0A"/>
    <w:rsid w:val="00E74E7C"/>
    <w:rsid w:val="00E74EC9"/>
    <w:rsid w:val="00E75369"/>
    <w:rsid w:val="00E754D8"/>
    <w:rsid w:val="00E755D1"/>
    <w:rsid w:val="00E75939"/>
    <w:rsid w:val="00E75A78"/>
    <w:rsid w:val="00E7636C"/>
    <w:rsid w:val="00E767AE"/>
    <w:rsid w:val="00E7687A"/>
    <w:rsid w:val="00E76E9C"/>
    <w:rsid w:val="00E77004"/>
    <w:rsid w:val="00E7765B"/>
    <w:rsid w:val="00E77684"/>
    <w:rsid w:val="00E778C5"/>
    <w:rsid w:val="00E77C41"/>
    <w:rsid w:val="00E77CFF"/>
    <w:rsid w:val="00E77D2A"/>
    <w:rsid w:val="00E8018C"/>
    <w:rsid w:val="00E80217"/>
    <w:rsid w:val="00E806F2"/>
    <w:rsid w:val="00E8080F"/>
    <w:rsid w:val="00E80841"/>
    <w:rsid w:val="00E80A79"/>
    <w:rsid w:val="00E80CCA"/>
    <w:rsid w:val="00E811F9"/>
    <w:rsid w:val="00E812AE"/>
    <w:rsid w:val="00E81786"/>
    <w:rsid w:val="00E817E8"/>
    <w:rsid w:val="00E81859"/>
    <w:rsid w:val="00E81903"/>
    <w:rsid w:val="00E82082"/>
    <w:rsid w:val="00E8211D"/>
    <w:rsid w:val="00E82C98"/>
    <w:rsid w:val="00E82CB3"/>
    <w:rsid w:val="00E8323C"/>
    <w:rsid w:val="00E83525"/>
    <w:rsid w:val="00E83C26"/>
    <w:rsid w:val="00E83D28"/>
    <w:rsid w:val="00E84101"/>
    <w:rsid w:val="00E8435C"/>
    <w:rsid w:val="00E84558"/>
    <w:rsid w:val="00E84872"/>
    <w:rsid w:val="00E84964"/>
    <w:rsid w:val="00E84C3B"/>
    <w:rsid w:val="00E84CB6"/>
    <w:rsid w:val="00E850AB"/>
    <w:rsid w:val="00E85240"/>
    <w:rsid w:val="00E85362"/>
    <w:rsid w:val="00E85585"/>
    <w:rsid w:val="00E85B24"/>
    <w:rsid w:val="00E85C7E"/>
    <w:rsid w:val="00E85D59"/>
    <w:rsid w:val="00E85EB8"/>
    <w:rsid w:val="00E860AE"/>
    <w:rsid w:val="00E866DC"/>
    <w:rsid w:val="00E8676C"/>
    <w:rsid w:val="00E867F6"/>
    <w:rsid w:val="00E86998"/>
    <w:rsid w:val="00E86B44"/>
    <w:rsid w:val="00E86CAA"/>
    <w:rsid w:val="00E86F4C"/>
    <w:rsid w:val="00E87062"/>
    <w:rsid w:val="00E87159"/>
    <w:rsid w:val="00E8728C"/>
    <w:rsid w:val="00E87499"/>
    <w:rsid w:val="00E87616"/>
    <w:rsid w:val="00E87960"/>
    <w:rsid w:val="00E87962"/>
    <w:rsid w:val="00E87C14"/>
    <w:rsid w:val="00E87C8A"/>
    <w:rsid w:val="00E87DEC"/>
    <w:rsid w:val="00E87E8A"/>
    <w:rsid w:val="00E9013E"/>
    <w:rsid w:val="00E90203"/>
    <w:rsid w:val="00E90536"/>
    <w:rsid w:val="00E90759"/>
    <w:rsid w:val="00E9085C"/>
    <w:rsid w:val="00E90A53"/>
    <w:rsid w:val="00E90A6C"/>
    <w:rsid w:val="00E90DF8"/>
    <w:rsid w:val="00E91110"/>
    <w:rsid w:val="00E912C2"/>
    <w:rsid w:val="00E917FC"/>
    <w:rsid w:val="00E9193A"/>
    <w:rsid w:val="00E91A0E"/>
    <w:rsid w:val="00E91AA9"/>
    <w:rsid w:val="00E9200C"/>
    <w:rsid w:val="00E92587"/>
    <w:rsid w:val="00E925F0"/>
    <w:rsid w:val="00E92959"/>
    <w:rsid w:val="00E92E00"/>
    <w:rsid w:val="00E9352F"/>
    <w:rsid w:val="00E94597"/>
    <w:rsid w:val="00E949A0"/>
    <w:rsid w:val="00E94EB4"/>
    <w:rsid w:val="00E95486"/>
    <w:rsid w:val="00E95BAB"/>
    <w:rsid w:val="00E96499"/>
    <w:rsid w:val="00E966EB"/>
    <w:rsid w:val="00E969EC"/>
    <w:rsid w:val="00E96BA2"/>
    <w:rsid w:val="00E9718E"/>
    <w:rsid w:val="00E97804"/>
    <w:rsid w:val="00E97A62"/>
    <w:rsid w:val="00E97AB1"/>
    <w:rsid w:val="00E97B3E"/>
    <w:rsid w:val="00EA03BD"/>
    <w:rsid w:val="00EA06BF"/>
    <w:rsid w:val="00EA06CF"/>
    <w:rsid w:val="00EA0709"/>
    <w:rsid w:val="00EA0D89"/>
    <w:rsid w:val="00EA0E35"/>
    <w:rsid w:val="00EA0F11"/>
    <w:rsid w:val="00EA1041"/>
    <w:rsid w:val="00EA17BF"/>
    <w:rsid w:val="00EA1860"/>
    <w:rsid w:val="00EA1BC9"/>
    <w:rsid w:val="00EA1F3B"/>
    <w:rsid w:val="00EA1FC4"/>
    <w:rsid w:val="00EA206E"/>
    <w:rsid w:val="00EA29C7"/>
    <w:rsid w:val="00EA3531"/>
    <w:rsid w:val="00EA3668"/>
    <w:rsid w:val="00EA37C7"/>
    <w:rsid w:val="00EA3894"/>
    <w:rsid w:val="00EA3939"/>
    <w:rsid w:val="00EA3AF3"/>
    <w:rsid w:val="00EA3E6D"/>
    <w:rsid w:val="00EA41B1"/>
    <w:rsid w:val="00EA442D"/>
    <w:rsid w:val="00EA4A5A"/>
    <w:rsid w:val="00EA4A8D"/>
    <w:rsid w:val="00EA4FF4"/>
    <w:rsid w:val="00EA5392"/>
    <w:rsid w:val="00EA5872"/>
    <w:rsid w:val="00EA5938"/>
    <w:rsid w:val="00EA5C87"/>
    <w:rsid w:val="00EA5ED3"/>
    <w:rsid w:val="00EA5F3C"/>
    <w:rsid w:val="00EA5FDC"/>
    <w:rsid w:val="00EA6700"/>
    <w:rsid w:val="00EA6E04"/>
    <w:rsid w:val="00EA7050"/>
    <w:rsid w:val="00EA7346"/>
    <w:rsid w:val="00EA7380"/>
    <w:rsid w:val="00EA7715"/>
    <w:rsid w:val="00EA7982"/>
    <w:rsid w:val="00EB0006"/>
    <w:rsid w:val="00EB02F8"/>
    <w:rsid w:val="00EB033B"/>
    <w:rsid w:val="00EB057C"/>
    <w:rsid w:val="00EB05E4"/>
    <w:rsid w:val="00EB05FB"/>
    <w:rsid w:val="00EB0E01"/>
    <w:rsid w:val="00EB0FB9"/>
    <w:rsid w:val="00EB1409"/>
    <w:rsid w:val="00EB1C78"/>
    <w:rsid w:val="00EB1D5F"/>
    <w:rsid w:val="00EB1D73"/>
    <w:rsid w:val="00EB2093"/>
    <w:rsid w:val="00EB21AB"/>
    <w:rsid w:val="00EB252D"/>
    <w:rsid w:val="00EB27E6"/>
    <w:rsid w:val="00EB29EA"/>
    <w:rsid w:val="00EB30D0"/>
    <w:rsid w:val="00EB3194"/>
    <w:rsid w:val="00EB33AE"/>
    <w:rsid w:val="00EB347C"/>
    <w:rsid w:val="00EB354B"/>
    <w:rsid w:val="00EB35CB"/>
    <w:rsid w:val="00EB362A"/>
    <w:rsid w:val="00EB3ABD"/>
    <w:rsid w:val="00EB3B64"/>
    <w:rsid w:val="00EB3F03"/>
    <w:rsid w:val="00EB3FF4"/>
    <w:rsid w:val="00EB4054"/>
    <w:rsid w:val="00EB422D"/>
    <w:rsid w:val="00EB444E"/>
    <w:rsid w:val="00EB4491"/>
    <w:rsid w:val="00EB48C5"/>
    <w:rsid w:val="00EB497A"/>
    <w:rsid w:val="00EB4C93"/>
    <w:rsid w:val="00EB5004"/>
    <w:rsid w:val="00EB5338"/>
    <w:rsid w:val="00EB53A6"/>
    <w:rsid w:val="00EB568F"/>
    <w:rsid w:val="00EB5D42"/>
    <w:rsid w:val="00EB5FF8"/>
    <w:rsid w:val="00EB625A"/>
    <w:rsid w:val="00EB62DF"/>
    <w:rsid w:val="00EB63D8"/>
    <w:rsid w:val="00EB6625"/>
    <w:rsid w:val="00EB71BA"/>
    <w:rsid w:val="00EB7395"/>
    <w:rsid w:val="00EB763A"/>
    <w:rsid w:val="00EB7851"/>
    <w:rsid w:val="00EB78F3"/>
    <w:rsid w:val="00EC00A9"/>
    <w:rsid w:val="00EC0270"/>
    <w:rsid w:val="00EC0802"/>
    <w:rsid w:val="00EC09E8"/>
    <w:rsid w:val="00EC0ACA"/>
    <w:rsid w:val="00EC0AE2"/>
    <w:rsid w:val="00EC0DFD"/>
    <w:rsid w:val="00EC1236"/>
    <w:rsid w:val="00EC15FB"/>
    <w:rsid w:val="00EC1A09"/>
    <w:rsid w:val="00EC1E0A"/>
    <w:rsid w:val="00EC22B2"/>
    <w:rsid w:val="00EC2601"/>
    <w:rsid w:val="00EC2838"/>
    <w:rsid w:val="00EC28E3"/>
    <w:rsid w:val="00EC2A6A"/>
    <w:rsid w:val="00EC2E39"/>
    <w:rsid w:val="00EC320A"/>
    <w:rsid w:val="00EC32A7"/>
    <w:rsid w:val="00EC347E"/>
    <w:rsid w:val="00EC3737"/>
    <w:rsid w:val="00EC465E"/>
    <w:rsid w:val="00EC47B4"/>
    <w:rsid w:val="00EC4C2E"/>
    <w:rsid w:val="00EC4D5B"/>
    <w:rsid w:val="00EC500A"/>
    <w:rsid w:val="00EC523A"/>
    <w:rsid w:val="00EC56C4"/>
    <w:rsid w:val="00EC5852"/>
    <w:rsid w:val="00EC6190"/>
    <w:rsid w:val="00EC63ED"/>
    <w:rsid w:val="00EC64A0"/>
    <w:rsid w:val="00EC65F2"/>
    <w:rsid w:val="00EC660C"/>
    <w:rsid w:val="00EC66C1"/>
    <w:rsid w:val="00EC6716"/>
    <w:rsid w:val="00EC680E"/>
    <w:rsid w:val="00EC68DF"/>
    <w:rsid w:val="00EC6C42"/>
    <w:rsid w:val="00ED01DA"/>
    <w:rsid w:val="00ED0625"/>
    <w:rsid w:val="00ED0815"/>
    <w:rsid w:val="00ED0847"/>
    <w:rsid w:val="00ED0DCF"/>
    <w:rsid w:val="00ED1091"/>
    <w:rsid w:val="00ED14ED"/>
    <w:rsid w:val="00ED15E1"/>
    <w:rsid w:val="00ED17DB"/>
    <w:rsid w:val="00ED1D60"/>
    <w:rsid w:val="00ED2069"/>
    <w:rsid w:val="00ED2180"/>
    <w:rsid w:val="00ED240D"/>
    <w:rsid w:val="00ED25CD"/>
    <w:rsid w:val="00ED2774"/>
    <w:rsid w:val="00ED2A6E"/>
    <w:rsid w:val="00ED2D5C"/>
    <w:rsid w:val="00ED2E33"/>
    <w:rsid w:val="00ED316C"/>
    <w:rsid w:val="00ED3211"/>
    <w:rsid w:val="00ED34DB"/>
    <w:rsid w:val="00ED3500"/>
    <w:rsid w:val="00ED3FBF"/>
    <w:rsid w:val="00ED437C"/>
    <w:rsid w:val="00ED449A"/>
    <w:rsid w:val="00ED44EB"/>
    <w:rsid w:val="00ED44F8"/>
    <w:rsid w:val="00ED4D79"/>
    <w:rsid w:val="00ED4E66"/>
    <w:rsid w:val="00ED571C"/>
    <w:rsid w:val="00ED5E57"/>
    <w:rsid w:val="00ED6213"/>
    <w:rsid w:val="00ED654B"/>
    <w:rsid w:val="00ED69C5"/>
    <w:rsid w:val="00ED6C56"/>
    <w:rsid w:val="00ED7330"/>
    <w:rsid w:val="00ED7C74"/>
    <w:rsid w:val="00ED7C97"/>
    <w:rsid w:val="00EE0A33"/>
    <w:rsid w:val="00EE0D83"/>
    <w:rsid w:val="00EE1397"/>
    <w:rsid w:val="00EE171B"/>
    <w:rsid w:val="00EE1903"/>
    <w:rsid w:val="00EE1BA5"/>
    <w:rsid w:val="00EE1D8B"/>
    <w:rsid w:val="00EE2247"/>
    <w:rsid w:val="00EE29D7"/>
    <w:rsid w:val="00EE2D88"/>
    <w:rsid w:val="00EE35CE"/>
    <w:rsid w:val="00EE36A5"/>
    <w:rsid w:val="00EE3AC6"/>
    <w:rsid w:val="00EE411D"/>
    <w:rsid w:val="00EE4471"/>
    <w:rsid w:val="00EE4871"/>
    <w:rsid w:val="00EE495D"/>
    <w:rsid w:val="00EE4A1A"/>
    <w:rsid w:val="00EE4B99"/>
    <w:rsid w:val="00EE541F"/>
    <w:rsid w:val="00EE5600"/>
    <w:rsid w:val="00EE5B19"/>
    <w:rsid w:val="00EE5CB3"/>
    <w:rsid w:val="00EE5D1C"/>
    <w:rsid w:val="00EE5DA2"/>
    <w:rsid w:val="00EE603A"/>
    <w:rsid w:val="00EE614E"/>
    <w:rsid w:val="00EE6831"/>
    <w:rsid w:val="00EE6EA5"/>
    <w:rsid w:val="00EE7017"/>
    <w:rsid w:val="00EE7200"/>
    <w:rsid w:val="00EE7346"/>
    <w:rsid w:val="00EE75E2"/>
    <w:rsid w:val="00EF02D9"/>
    <w:rsid w:val="00EF08F1"/>
    <w:rsid w:val="00EF0D73"/>
    <w:rsid w:val="00EF0D8D"/>
    <w:rsid w:val="00EF115F"/>
    <w:rsid w:val="00EF13E8"/>
    <w:rsid w:val="00EF15A4"/>
    <w:rsid w:val="00EF1AC9"/>
    <w:rsid w:val="00EF1DCC"/>
    <w:rsid w:val="00EF1E31"/>
    <w:rsid w:val="00EF1E7E"/>
    <w:rsid w:val="00EF2253"/>
    <w:rsid w:val="00EF284D"/>
    <w:rsid w:val="00EF2860"/>
    <w:rsid w:val="00EF2949"/>
    <w:rsid w:val="00EF29A3"/>
    <w:rsid w:val="00EF2A8B"/>
    <w:rsid w:val="00EF2AAE"/>
    <w:rsid w:val="00EF2C5D"/>
    <w:rsid w:val="00EF3105"/>
    <w:rsid w:val="00EF3236"/>
    <w:rsid w:val="00EF3749"/>
    <w:rsid w:val="00EF37AD"/>
    <w:rsid w:val="00EF3824"/>
    <w:rsid w:val="00EF3C26"/>
    <w:rsid w:val="00EF3D3E"/>
    <w:rsid w:val="00EF3DAE"/>
    <w:rsid w:val="00EF40CE"/>
    <w:rsid w:val="00EF417B"/>
    <w:rsid w:val="00EF4259"/>
    <w:rsid w:val="00EF42B3"/>
    <w:rsid w:val="00EF42E5"/>
    <w:rsid w:val="00EF49EA"/>
    <w:rsid w:val="00EF4B81"/>
    <w:rsid w:val="00EF4C3F"/>
    <w:rsid w:val="00EF4E48"/>
    <w:rsid w:val="00EF5654"/>
    <w:rsid w:val="00EF5A18"/>
    <w:rsid w:val="00EF5EAD"/>
    <w:rsid w:val="00EF5F60"/>
    <w:rsid w:val="00EF61B8"/>
    <w:rsid w:val="00EF6309"/>
    <w:rsid w:val="00EF6569"/>
    <w:rsid w:val="00EF6A6D"/>
    <w:rsid w:val="00EF6CEA"/>
    <w:rsid w:val="00EF6E31"/>
    <w:rsid w:val="00EF7070"/>
    <w:rsid w:val="00EF721D"/>
    <w:rsid w:val="00EF72C7"/>
    <w:rsid w:val="00EF75DE"/>
    <w:rsid w:val="00EF79F1"/>
    <w:rsid w:val="00EF7C05"/>
    <w:rsid w:val="00EF7DC4"/>
    <w:rsid w:val="00F001AE"/>
    <w:rsid w:val="00F0022E"/>
    <w:rsid w:val="00F00C5D"/>
    <w:rsid w:val="00F00D22"/>
    <w:rsid w:val="00F01084"/>
    <w:rsid w:val="00F01315"/>
    <w:rsid w:val="00F01453"/>
    <w:rsid w:val="00F019AE"/>
    <w:rsid w:val="00F01B1D"/>
    <w:rsid w:val="00F01D31"/>
    <w:rsid w:val="00F01DDB"/>
    <w:rsid w:val="00F01E1D"/>
    <w:rsid w:val="00F0249D"/>
    <w:rsid w:val="00F02B46"/>
    <w:rsid w:val="00F02D14"/>
    <w:rsid w:val="00F030C7"/>
    <w:rsid w:val="00F0314B"/>
    <w:rsid w:val="00F034D1"/>
    <w:rsid w:val="00F035BB"/>
    <w:rsid w:val="00F04758"/>
    <w:rsid w:val="00F050FB"/>
    <w:rsid w:val="00F05115"/>
    <w:rsid w:val="00F051E1"/>
    <w:rsid w:val="00F054E4"/>
    <w:rsid w:val="00F05624"/>
    <w:rsid w:val="00F058D5"/>
    <w:rsid w:val="00F0597A"/>
    <w:rsid w:val="00F059DE"/>
    <w:rsid w:val="00F05B7D"/>
    <w:rsid w:val="00F0602D"/>
    <w:rsid w:val="00F06236"/>
    <w:rsid w:val="00F0627C"/>
    <w:rsid w:val="00F065BD"/>
    <w:rsid w:val="00F065E7"/>
    <w:rsid w:val="00F066DA"/>
    <w:rsid w:val="00F066FC"/>
    <w:rsid w:val="00F06787"/>
    <w:rsid w:val="00F06B4D"/>
    <w:rsid w:val="00F06F43"/>
    <w:rsid w:val="00F06F9C"/>
    <w:rsid w:val="00F072D6"/>
    <w:rsid w:val="00F07813"/>
    <w:rsid w:val="00F079A1"/>
    <w:rsid w:val="00F07B73"/>
    <w:rsid w:val="00F07FA0"/>
    <w:rsid w:val="00F10711"/>
    <w:rsid w:val="00F10BD3"/>
    <w:rsid w:val="00F10DE1"/>
    <w:rsid w:val="00F10F7D"/>
    <w:rsid w:val="00F11376"/>
    <w:rsid w:val="00F11DB6"/>
    <w:rsid w:val="00F12321"/>
    <w:rsid w:val="00F12BDF"/>
    <w:rsid w:val="00F12DC4"/>
    <w:rsid w:val="00F12E40"/>
    <w:rsid w:val="00F12E6D"/>
    <w:rsid w:val="00F12F77"/>
    <w:rsid w:val="00F13104"/>
    <w:rsid w:val="00F132B9"/>
    <w:rsid w:val="00F13517"/>
    <w:rsid w:val="00F13B8C"/>
    <w:rsid w:val="00F13E0F"/>
    <w:rsid w:val="00F141E1"/>
    <w:rsid w:val="00F1442E"/>
    <w:rsid w:val="00F14459"/>
    <w:rsid w:val="00F1453F"/>
    <w:rsid w:val="00F14881"/>
    <w:rsid w:val="00F14FE4"/>
    <w:rsid w:val="00F1502C"/>
    <w:rsid w:val="00F152B8"/>
    <w:rsid w:val="00F15685"/>
    <w:rsid w:val="00F15776"/>
    <w:rsid w:val="00F159E4"/>
    <w:rsid w:val="00F15EE4"/>
    <w:rsid w:val="00F15EEE"/>
    <w:rsid w:val="00F15F50"/>
    <w:rsid w:val="00F161A3"/>
    <w:rsid w:val="00F166B4"/>
    <w:rsid w:val="00F16A98"/>
    <w:rsid w:val="00F16F10"/>
    <w:rsid w:val="00F16FAB"/>
    <w:rsid w:val="00F17347"/>
    <w:rsid w:val="00F17353"/>
    <w:rsid w:val="00F17759"/>
    <w:rsid w:val="00F17CC6"/>
    <w:rsid w:val="00F20311"/>
    <w:rsid w:val="00F20436"/>
    <w:rsid w:val="00F20A36"/>
    <w:rsid w:val="00F20C33"/>
    <w:rsid w:val="00F20D87"/>
    <w:rsid w:val="00F2128C"/>
    <w:rsid w:val="00F216E0"/>
    <w:rsid w:val="00F219FE"/>
    <w:rsid w:val="00F21D80"/>
    <w:rsid w:val="00F221E5"/>
    <w:rsid w:val="00F2262D"/>
    <w:rsid w:val="00F22DF1"/>
    <w:rsid w:val="00F22F2C"/>
    <w:rsid w:val="00F22FD9"/>
    <w:rsid w:val="00F232DA"/>
    <w:rsid w:val="00F234CF"/>
    <w:rsid w:val="00F23D76"/>
    <w:rsid w:val="00F24156"/>
    <w:rsid w:val="00F243D7"/>
    <w:rsid w:val="00F244AA"/>
    <w:rsid w:val="00F24DD3"/>
    <w:rsid w:val="00F25171"/>
    <w:rsid w:val="00F2526F"/>
    <w:rsid w:val="00F25BD6"/>
    <w:rsid w:val="00F26080"/>
    <w:rsid w:val="00F2619F"/>
    <w:rsid w:val="00F26408"/>
    <w:rsid w:val="00F26591"/>
    <w:rsid w:val="00F265D6"/>
    <w:rsid w:val="00F26A02"/>
    <w:rsid w:val="00F26A17"/>
    <w:rsid w:val="00F26A3D"/>
    <w:rsid w:val="00F26C02"/>
    <w:rsid w:val="00F26D22"/>
    <w:rsid w:val="00F27446"/>
    <w:rsid w:val="00F27740"/>
    <w:rsid w:val="00F303BB"/>
    <w:rsid w:val="00F30464"/>
    <w:rsid w:val="00F30813"/>
    <w:rsid w:val="00F3086B"/>
    <w:rsid w:val="00F30DB8"/>
    <w:rsid w:val="00F316B4"/>
    <w:rsid w:val="00F316C8"/>
    <w:rsid w:val="00F3198A"/>
    <w:rsid w:val="00F31CD8"/>
    <w:rsid w:val="00F31DB9"/>
    <w:rsid w:val="00F31DC4"/>
    <w:rsid w:val="00F31F4A"/>
    <w:rsid w:val="00F320DD"/>
    <w:rsid w:val="00F322AC"/>
    <w:rsid w:val="00F323E7"/>
    <w:rsid w:val="00F3247A"/>
    <w:rsid w:val="00F32840"/>
    <w:rsid w:val="00F32897"/>
    <w:rsid w:val="00F32D68"/>
    <w:rsid w:val="00F33066"/>
    <w:rsid w:val="00F330CA"/>
    <w:rsid w:val="00F3369A"/>
    <w:rsid w:val="00F33A21"/>
    <w:rsid w:val="00F33CEB"/>
    <w:rsid w:val="00F33F5B"/>
    <w:rsid w:val="00F34C96"/>
    <w:rsid w:val="00F34CDC"/>
    <w:rsid w:val="00F35007"/>
    <w:rsid w:val="00F3511D"/>
    <w:rsid w:val="00F35182"/>
    <w:rsid w:val="00F35414"/>
    <w:rsid w:val="00F3576C"/>
    <w:rsid w:val="00F35865"/>
    <w:rsid w:val="00F35C53"/>
    <w:rsid w:val="00F35C58"/>
    <w:rsid w:val="00F35E6B"/>
    <w:rsid w:val="00F36023"/>
    <w:rsid w:val="00F36989"/>
    <w:rsid w:val="00F37007"/>
    <w:rsid w:val="00F3743B"/>
    <w:rsid w:val="00F375EC"/>
    <w:rsid w:val="00F3763B"/>
    <w:rsid w:val="00F379F0"/>
    <w:rsid w:val="00F37AE5"/>
    <w:rsid w:val="00F37B3F"/>
    <w:rsid w:val="00F37D17"/>
    <w:rsid w:val="00F401F9"/>
    <w:rsid w:val="00F40E3B"/>
    <w:rsid w:val="00F40E5F"/>
    <w:rsid w:val="00F4109D"/>
    <w:rsid w:val="00F4114C"/>
    <w:rsid w:val="00F41A71"/>
    <w:rsid w:val="00F41AD6"/>
    <w:rsid w:val="00F42644"/>
    <w:rsid w:val="00F4272E"/>
    <w:rsid w:val="00F42751"/>
    <w:rsid w:val="00F42D7E"/>
    <w:rsid w:val="00F430C6"/>
    <w:rsid w:val="00F4311B"/>
    <w:rsid w:val="00F433EE"/>
    <w:rsid w:val="00F433FA"/>
    <w:rsid w:val="00F437D4"/>
    <w:rsid w:val="00F43973"/>
    <w:rsid w:val="00F439A8"/>
    <w:rsid w:val="00F43BC0"/>
    <w:rsid w:val="00F43F69"/>
    <w:rsid w:val="00F43F9F"/>
    <w:rsid w:val="00F4437D"/>
    <w:rsid w:val="00F445B5"/>
    <w:rsid w:val="00F446E4"/>
    <w:rsid w:val="00F44896"/>
    <w:rsid w:val="00F448D0"/>
    <w:rsid w:val="00F44FCF"/>
    <w:rsid w:val="00F45706"/>
    <w:rsid w:val="00F4614A"/>
    <w:rsid w:val="00F46250"/>
    <w:rsid w:val="00F4633C"/>
    <w:rsid w:val="00F46A4D"/>
    <w:rsid w:val="00F46C7A"/>
    <w:rsid w:val="00F46F3A"/>
    <w:rsid w:val="00F4715C"/>
    <w:rsid w:val="00F473B4"/>
    <w:rsid w:val="00F478D2"/>
    <w:rsid w:val="00F478E6"/>
    <w:rsid w:val="00F47B5D"/>
    <w:rsid w:val="00F47BBE"/>
    <w:rsid w:val="00F47D73"/>
    <w:rsid w:val="00F507B5"/>
    <w:rsid w:val="00F508BC"/>
    <w:rsid w:val="00F50EE2"/>
    <w:rsid w:val="00F513A5"/>
    <w:rsid w:val="00F518BC"/>
    <w:rsid w:val="00F519FC"/>
    <w:rsid w:val="00F51B0F"/>
    <w:rsid w:val="00F51B51"/>
    <w:rsid w:val="00F51C59"/>
    <w:rsid w:val="00F51F40"/>
    <w:rsid w:val="00F51FB2"/>
    <w:rsid w:val="00F5252B"/>
    <w:rsid w:val="00F52616"/>
    <w:rsid w:val="00F526DE"/>
    <w:rsid w:val="00F52BC9"/>
    <w:rsid w:val="00F52C44"/>
    <w:rsid w:val="00F533C7"/>
    <w:rsid w:val="00F5350D"/>
    <w:rsid w:val="00F53891"/>
    <w:rsid w:val="00F53A48"/>
    <w:rsid w:val="00F53F81"/>
    <w:rsid w:val="00F5406D"/>
    <w:rsid w:val="00F5438A"/>
    <w:rsid w:val="00F54645"/>
    <w:rsid w:val="00F54CE0"/>
    <w:rsid w:val="00F54F4C"/>
    <w:rsid w:val="00F55379"/>
    <w:rsid w:val="00F55524"/>
    <w:rsid w:val="00F55B1E"/>
    <w:rsid w:val="00F55B37"/>
    <w:rsid w:val="00F55DAD"/>
    <w:rsid w:val="00F564A9"/>
    <w:rsid w:val="00F56801"/>
    <w:rsid w:val="00F57606"/>
    <w:rsid w:val="00F576AC"/>
    <w:rsid w:val="00F57EB3"/>
    <w:rsid w:val="00F57EB6"/>
    <w:rsid w:val="00F6054F"/>
    <w:rsid w:val="00F60607"/>
    <w:rsid w:val="00F608BD"/>
    <w:rsid w:val="00F60A92"/>
    <w:rsid w:val="00F60BB2"/>
    <w:rsid w:val="00F60FF5"/>
    <w:rsid w:val="00F61152"/>
    <w:rsid w:val="00F612D2"/>
    <w:rsid w:val="00F613DA"/>
    <w:rsid w:val="00F6149F"/>
    <w:rsid w:val="00F617B3"/>
    <w:rsid w:val="00F61837"/>
    <w:rsid w:val="00F61901"/>
    <w:rsid w:val="00F61FF4"/>
    <w:rsid w:val="00F6246A"/>
    <w:rsid w:val="00F626C8"/>
    <w:rsid w:val="00F62B88"/>
    <w:rsid w:val="00F6346D"/>
    <w:rsid w:val="00F6365B"/>
    <w:rsid w:val="00F637C7"/>
    <w:rsid w:val="00F639DC"/>
    <w:rsid w:val="00F63CEA"/>
    <w:rsid w:val="00F64135"/>
    <w:rsid w:val="00F64192"/>
    <w:rsid w:val="00F648AE"/>
    <w:rsid w:val="00F64A74"/>
    <w:rsid w:val="00F64F77"/>
    <w:rsid w:val="00F65631"/>
    <w:rsid w:val="00F65738"/>
    <w:rsid w:val="00F65792"/>
    <w:rsid w:val="00F65E8B"/>
    <w:rsid w:val="00F661C0"/>
    <w:rsid w:val="00F661C9"/>
    <w:rsid w:val="00F66273"/>
    <w:rsid w:val="00F664F4"/>
    <w:rsid w:val="00F668AD"/>
    <w:rsid w:val="00F66927"/>
    <w:rsid w:val="00F66A59"/>
    <w:rsid w:val="00F66C8F"/>
    <w:rsid w:val="00F66CD4"/>
    <w:rsid w:val="00F67159"/>
    <w:rsid w:val="00F67458"/>
    <w:rsid w:val="00F6755D"/>
    <w:rsid w:val="00F678CF"/>
    <w:rsid w:val="00F67CA5"/>
    <w:rsid w:val="00F70131"/>
    <w:rsid w:val="00F70A62"/>
    <w:rsid w:val="00F70A93"/>
    <w:rsid w:val="00F70BB3"/>
    <w:rsid w:val="00F70C8C"/>
    <w:rsid w:val="00F70D62"/>
    <w:rsid w:val="00F70DA9"/>
    <w:rsid w:val="00F711B2"/>
    <w:rsid w:val="00F7130C"/>
    <w:rsid w:val="00F714C5"/>
    <w:rsid w:val="00F71823"/>
    <w:rsid w:val="00F71F29"/>
    <w:rsid w:val="00F723E5"/>
    <w:rsid w:val="00F7258F"/>
    <w:rsid w:val="00F7284B"/>
    <w:rsid w:val="00F729BF"/>
    <w:rsid w:val="00F72EF8"/>
    <w:rsid w:val="00F7334F"/>
    <w:rsid w:val="00F739AA"/>
    <w:rsid w:val="00F73A1E"/>
    <w:rsid w:val="00F73BC3"/>
    <w:rsid w:val="00F73FC7"/>
    <w:rsid w:val="00F74191"/>
    <w:rsid w:val="00F741BA"/>
    <w:rsid w:val="00F741F2"/>
    <w:rsid w:val="00F74318"/>
    <w:rsid w:val="00F748BD"/>
    <w:rsid w:val="00F74966"/>
    <w:rsid w:val="00F7541D"/>
    <w:rsid w:val="00F75A4C"/>
    <w:rsid w:val="00F75B10"/>
    <w:rsid w:val="00F7640E"/>
    <w:rsid w:val="00F776DB"/>
    <w:rsid w:val="00F778D5"/>
    <w:rsid w:val="00F77928"/>
    <w:rsid w:val="00F77A8C"/>
    <w:rsid w:val="00F77E7B"/>
    <w:rsid w:val="00F8024A"/>
    <w:rsid w:val="00F803E8"/>
    <w:rsid w:val="00F80834"/>
    <w:rsid w:val="00F8161F"/>
    <w:rsid w:val="00F81A0D"/>
    <w:rsid w:val="00F822CC"/>
    <w:rsid w:val="00F8244F"/>
    <w:rsid w:val="00F82538"/>
    <w:rsid w:val="00F82B0E"/>
    <w:rsid w:val="00F82C1D"/>
    <w:rsid w:val="00F82C74"/>
    <w:rsid w:val="00F82FBC"/>
    <w:rsid w:val="00F8379D"/>
    <w:rsid w:val="00F8379E"/>
    <w:rsid w:val="00F83F65"/>
    <w:rsid w:val="00F84016"/>
    <w:rsid w:val="00F84340"/>
    <w:rsid w:val="00F8455B"/>
    <w:rsid w:val="00F845EC"/>
    <w:rsid w:val="00F85160"/>
    <w:rsid w:val="00F85355"/>
    <w:rsid w:val="00F85799"/>
    <w:rsid w:val="00F858BF"/>
    <w:rsid w:val="00F861C0"/>
    <w:rsid w:val="00F861F2"/>
    <w:rsid w:val="00F8631F"/>
    <w:rsid w:val="00F86F16"/>
    <w:rsid w:val="00F8711E"/>
    <w:rsid w:val="00F8799D"/>
    <w:rsid w:val="00F87A0E"/>
    <w:rsid w:val="00F87BC3"/>
    <w:rsid w:val="00F903D0"/>
    <w:rsid w:val="00F905B5"/>
    <w:rsid w:val="00F9062A"/>
    <w:rsid w:val="00F90B43"/>
    <w:rsid w:val="00F90D1D"/>
    <w:rsid w:val="00F90FBE"/>
    <w:rsid w:val="00F913D6"/>
    <w:rsid w:val="00F9161E"/>
    <w:rsid w:val="00F92557"/>
    <w:rsid w:val="00F92E56"/>
    <w:rsid w:val="00F92E6A"/>
    <w:rsid w:val="00F931B4"/>
    <w:rsid w:val="00F93AC1"/>
    <w:rsid w:val="00F9494D"/>
    <w:rsid w:val="00F9509E"/>
    <w:rsid w:val="00F951B1"/>
    <w:rsid w:val="00F9585C"/>
    <w:rsid w:val="00F95F24"/>
    <w:rsid w:val="00F9620E"/>
    <w:rsid w:val="00F9624F"/>
    <w:rsid w:val="00F962C4"/>
    <w:rsid w:val="00F964D4"/>
    <w:rsid w:val="00F96AEE"/>
    <w:rsid w:val="00F96E43"/>
    <w:rsid w:val="00F974DD"/>
    <w:rsid w:val="00F97999"/>
    <w:rsid w:val="00F97B35"/>
    <w:rsid w:val="00FA05CA"/>
    <w:rsid w:val="00FA0663"/>
    <w:rsid w:val="00FA0792"/>
    <w:rsid w:val="00FA087C"/>
    <w:rsid w:val="00FA09FB"/>
    <w:rsid w:val="00FA0DCC"/>
    <w:rsid w:val="00FA13D3"/>
    <w:rsid w:val="00FA14EF"/>
    <w:rsid w:val="00FA17D7"/>
    <w:rsid w:val="00FA1B73"/>
    <w:rsid w:val="00FA1E0E"/>
    <w:rsid w:val="00FA2111"/>
    <w:rsid w:val="00FA2B39"/>
    <w:rsid w:val="00FA3555"/>
    <w:rsid w:val="00FA3686"/>
    <w:rsid w:val="00FA3EE4"/>
    <w:rsid w:val="00FA3EF7"/>
    <w:rsid w:val="00FA4280"/>
    <w:rsid w:val="00FA42C0"/>
    <w:rsid w:val="00FA43E4"/>
    <w:rsid w:val="00FA4B81"/>
    <w:rsid w:val="00FA555A"/>
    <w:rsid w:val="00FA56C7"/>
    <w:rsid w:val="00FA5B36"/>
    <w:rsid w:val="00FA5B6A"/>
    <w:rsid w:val="00FA6130"/>
    <w:rsid w:val="00FA6182"/>
    <w:rsid w:val="00FA6511"/>
    <w:rsid w:val="00FA6565"/>
    <w:rsid w:val="00FA74E4"/>
    <w:rsid w:val="00FA776D"/>
    <w:rsid w:val="00FA7CCA"/>
    <w:rsid w:val="00FA7DAA"/>
    <w:rsid w:val="00FA7DEF"/>
    <w:rsid w:val="00FB09F1"/>
    <w:rsid w:val="00FB0A1A"/>
    <w:rsid w:val="00FB0B24"/>
    <w:rsid w:val="00FB0FDF"/>
    <w:rsid w:val="00FB14AA"/>
    <w:rsid w:val="00FB19B4"/>
    <w:rsid w:val="00FB19D0"/>
    <w:rsid w:val="00FB1A75"/>
    <w:rsid w:val="00FB1D39"/>
    <w:rsid w:val="00FB23F3"/>
    <w:rsid w:val="00FB2894"/>
    <w:rsid w:val="00FB2C9F"/>
    <w:rsid w:val="00FB3C7F"/>
    <w:rsid w:val="00FB3CF7"/>
    <w:rsid w:val="00FB3E1F"/>
    <w:rsid w:val="00FB40C0"/>
    <w:rsid w:val="00FB411F"/>
    <w:rsid w:val="00FB4585"/>
    <w:rsid w:val="00FB45F2"/>
    <w:rsid w:val="00FB45FF"/>
    <w:rsid w:val="00FB4BC7"/>
    <w:rsid w:val="00FB4BEF"/>
    <w:rsid w:val="00FB4E0F"/>
    <w:rsid w:val="00FB4F08"/>
    <w:rsid w:val="00FB5087"/>
    <w:rsid w:val="00FB5523"/>
    <w:rsid w:val="00FB563B"/>
    <w:rsid w:val="00FB5950"/>
    <w:rsid w:val="00FB5980"/>
    <w:rsid w:val="00FB5A7B"/>
    <w:rsid w:val="00FB5BF2"/>
    <w:rsid w:val="00FB632E"/>
    <w:rsid w:val="00FB6812"/>
    <w:rsid w:val="00FB6849"/>
    <w:rsid w:val="00FB70EB"/>
    <w:rsid w:val="00FB710E"/>
    <w:rsid w:val="00FB72B2"/>
    <w:rsid w:val="00FC01FF"/>
    <w:rsid w:val="00FC0463"/>
    <w:rsid w:val="00FC07F4"/>
    <w:rsid w:val="00FC07F7"/>
    <w:rsid w:val="00FC0D5F"/>
    <w:rsid w:val="00FC0D8B"/>
    <w:rsid w:val="00FC0E87"/>
    <w:rsid w:val="00FC10B8"/>
    <w:rsid w:val="00FC11B7"/>
    <w:rsid w:val="00FC1A21"/>
    <w:rsid w:val="00FC1BAB"/>
    <w:rsid w:val="00FC1C5F"/>
    <w:rsid w:val="00FC2578"/>
    <w:rsid w:val="00FC2610"/>
    <w:rsid w:val="00FC26EA"/>
    <w:rsid w:val="00FC279F"/>
    <w:rsid w:val="00FC2A3E"/>
    <w:rsid w:val="00FC2FB9"/>
    <w:rsid w:val="00FC2FF5"/>
    <w:rsid w:val="00FC32C2"/>
    <w:rsid w:val="00FC372A"/>
    <w:rsid w:val="00FC373E"/>
    <w:rsid w:val="00FC3816"/>
    <w:rsid w:val="00FC3BC4"/>
    <w:rsid w:val="00FC4044"/>
    <w:rsid w:val="00FC423E"/>
    <w:rsid w:val="00FC42DB"/>
    <w:rsid w:val="00FC4609"/>
    <w:rsid w:val="00FC48EA"/>
    <w:rsid w:val="00FC48F6"/>
    <w:rsid w:val="00FC4C1B"/>
    <w:rsid w:val="00FC4EEC"/>
    <w:rsid w:val="00FC4F73"/>
    <w:rsid w:val="00FC4F9F"/>
    <w:rsid w:val="00FC5213"/>
    <w:rsid w:val="00FC529A"/>
    <w:rsid w:val="00FC57EF"/>
    <w:rsid w:val="00FC58E4"/>
    <w:rsid w:val="00FC60D1"/>
    <w:rsid w:val="00FC6209"/>
    <w:rsid w:val="00FC66EE"/>
    <w:rsid w:val="00FC69C1"/>
    <w:rsid w:val="00FC6A5A"/>
    <w:rsid w:val="00FC6CA4"/>
    <w:rsid w:val="00FC6E71"/>
    <w:rsid w:val="00FC6F32"/>
    <w:rsid w:val="00FC72C7"/>
    <w:rsid w:val="00FC741C"/>
    <w:rsid w:val="00FC7A12"/>
    <w:rsid w:val="00FC7A27"/>
    <w:rsid w:val="00FC7A37"/>
    <w:rsid w:val="00FD03F9"/>
    <w:rsid w:val="00FD04F0"/>
    <w:rsid w:val="00FD0CA5"/>
    <w:rsid w:val="00FD17E2"/>
    <w:rsid w:val="00FD182D"/>
    <w:rsid w:val="00FD1B07"/>
    <w:rsid w:val="00FD1C54"/>
    <w:rsid w:val="00FD2651"/>
    <w:rsid w:val="00FD2BD4"/>
    <w:rsid w:val="00FD2FA8"/>
    <w:rsid w:val="00FD349B"/>
    <w:rsid w:val="00FD364D"/>
    <w:rsid w:val="00FD3CD5"/>
    <w:rsid w:val="00FD3CEE"/>
    <w:rsid w:val="00FD3CF6"/>
    <w:rsid w:val="00FD3E32"/>
    <w:rsid w:val="00FD3F1E"/>
    <w:rsid w:val="00FD4019"/>
    <w:rsid w:val="00FD4275"/>
    <w:rsid w:val="00FD43DE"/>
    <w:rsid w:val="00FD4706"/>
    <w:rsid w:val="00FD4B84"/>
    <w:rsid w:val="00FD4EA5"/>
    <w:rsid w:val="00FD5467"/>
    <w:rsid w:val="00FD5AE7"/>
    <w:rsid w:val="00FD5BFE"/>
    <w:rsid w:val="00FD5DE8"/>
    <w:rsid w:val="00FD62BA"/>
    <w:rsid w:val="00FD64F7"/>
    <w:rsid w:val="00FD6790"/>
    <w:rsid w:val="00FD6F93"/>
    <w:rsid w:val="00FD737B"/>
    <w:rsid w:val="00FD7794"/>
    <w:rsid w:val="00FD7937"/>
    <w:rsid w:val="00FD79F4"/>
    <w:rsid w:val="00FD79F6"/>
    <w:rsid w:val="00FD7B3F"/>
    <w:rsid w:val="00FD7B49"/>
    <w:rsid w:val="00FD7FBF"/>
    <w:rsid w:val="00FE034A"/>
    <w:rsid w:val="00FE03BD"/>
    <w:rsid w:val="00FE0AAB"/>
    <w:rsid w:val="00FE0BE1"/>
    <w:rsid w:val="00FE0BE3"/>
    <w:rsid w:val="00FE0C9E"/>
    <w:rsid w:val="00FE0CAB"/>
    <w:rsid w:val="00FE0CF5"/>
    <w:rsid w:val="00FE0DE3"/>
    <w:rsid w:val="00FE10D5"/>
    <w:rsid w:val="00FE15CC"/>
    <w:rsid w:val="00FE1846"/>
    <w:rsid w:val="00FE1855"/>
    <w:rsid w:val="00FE1D73"/>
    <w:rsid w:val="00FE1D95"/>
    <w:rsid w:val="00FE1EA1"/>
    <w:rsid w:val="00FE22A9"/>
    <w:rsid w:val="00FE2515"/>
    <w:rsid w:val="00FE2A8E"/>
    <w:rsid w:val="00FE2CBC"/>
    <w:rsid w:val="00FE2D05"/>
    <w:rsid w:val="00FE3109"/>
    <w:rsid w:val="00FE385B"/>
    <w:rsid w:val="00FE38DD"/>
    <w:rsid w:val="00FE4225"/>
    <w:rsid w:val="00FE4283"/>
    <w:rsid w:val="00FE4A01"/>
    <w:rsid w:val="00FE4C0E"/>
    <w:rsid w:val="00FE512C"/>
    <w:rsid w:val="00FE53B6"/>
    <w:rsid w:val="00FE5489"/>
    <w:rsid w:val="00FE555F"/>
    <w:rsid w:val="00FE55C0"/>
    <w:rsid w:val="00FE5B6D"/>
    <w:rsid w:val="00FE5EB0"/>
    <w:rsid w:val="00FE62EA"/>
    <w:rsid w:val="00FE6537"/>
    <w:rsid w:val="00FE659D"/>
    <w:rsid w:val="00FE66EE"/>
    <w:rsid w:val="00FE6714"/>
    <w:rsid w:val="00FE6E16"/>
    <w:rsid w:val="00FE70DD"/>
    <w:rsid w:val="00FE72A9"/>
    <w:rsid w:val="00FE7352"/>
    <w:rsid w:val="00FE7550"/>
    <w:rsid w:val="00FE7A59"/>
    <w:rsid w:val="00FE7B12"/>
    <w:rsid w:val="00FE7D68"/>
    <w:rsid w:val="00FF01D2"/>
    <w:rsid w:val="00FF0658"/>
    <w:rsid w:val="00FF083B"/>
    <w:rsid w:val="00FF0A7C"/>
    <w:rsid w:val="00FF1154"/>
    <w:rsid w:val="00FF1270"/>
    <w:rsid w:val="00FF172A"/>
    <w:rsid w:val="00FF25D7"/>
    <w:rsid w:val="00FF26BA"/>
    <w:rsid w:val="00FF275E"/>
    <w:rsid w:val="00FF2846"/>
    <w:rsid w:val="00FF2A9C"/>
    <w:rsid w:val="00FF305D"/>
    <w:rsid w:val="00FF3246"/>
    <w:rsid w:val="00FF37BD"/>
    <w:rsid w:val="00FF4457"/>
    <w:rsid w:val="00FF453C"/>
    <w:rsid w:val="00FF47FB"/>
    <w:rsid w:val="00FF490B"/>
    <w:rsid w:val="00FF4ADE"/>
    <w:rsid w:val="00FF4AE0"/>
    <w:rsid w:val="00FF4D12"/>
    <w:rsid w:val="00FF52C5"/>
    <w:rsid w:val="00FF5771"/>
    <w:rsid w:val="00FF598E"/>
    <w:rsid w:val="00FF5D43"/>
    <w:rsid w:val="00FF5D8F"/>
    <w:rsid w:val="00FF664E"/>
    <w:rsid w:val="00FF66A3"/>
    <w:rsid w:val="00FF6A20"/>
    <w:rsid w:val="00FF6D58"/>
    <w:rsid w:val="00FF7120"/>
    <w:rsid w:val="00FF72B8"/>
    <w:rsid w:val="00FF7494"/>
    <w:rsid w:val="00FF78FC"/>
    <w:rsid w:val="010009C4"/>
    <w:rsid w:val="010D2358"/>
    <w:rsid w:val="01120C0E"/>
    <w:rsid w:val="011A5603"/>
    <w:rsid w:val="01242036"/>
    <w:rsid w:val="012712E4"/>
    <w:rsid w:val="01272C1D"/>
    <w:rsid w:val="012A1556"/>
    <w:rsid w:val="01345627"/>
    <w:rsid w:val="015D0C8D"/>
    <w:rsid w:val="016300B5"/>
    <w:rsid w:val="01662491"/>
    <w:rsid w:val="0171781D"/>
    <w:rsid w:val="017F5CF5"/>
    <w:rsid w:val="019F2E30"/>
    <w:rsid w:val="01BC728F"/>
    <w:rsid w:val="01C91D56"/>
    <w:rsid w:val="01D24B3F"/>
    <w:rsid w:val="01D7237F"/>
    <w:rsid w:val="01DE59FF"/>
    <w:rsid w:val="01E03D20"/>
    <w:rsid w:val="01E612E0"/>
    <w:rsid w:val="021366FC"/>
    <w:rsid w:val="022279BD"/>
    <w:rsid w:val="02293D79"/>
    <w:rsid w:val="02434D04"/>
    <w:rsid w:val="02532014"/>
    <w:rsid w:val="026E43B5"/>
    <w:rsid w:val="0274327C"/>
    <w:rsid w:val="027F3EF1"/>
    <w:rsid w:val="028B09E5"/>
    <w:rsid w:val="028D4680"/>
    <w:rsid w:val="02940F6E"/>
    <w:rsid w:val="0295015A"/>
    <w:rsid w:val="02961DB9"/>
    <w:rsid w:val="02B35D64"/>
    <w:rsid w:val="02D75424"/>
    <w:rsid w:val="02D90039"/>
    <w:rsid w:val="02F27756"/>
    <w:rsid w:val="03127134"/>
    <w:rsid w:val="032E7219"/>
    <w:rsid w:val="03444964"/>
    <w:rsid w:val="03730DEA"/>
    <w:rsid w:val="038B5421"/>
    <w:rsid w:val="039D5320"/>
    <w:rsid w:val="03B15904"/>
    <w:rsid w:val="03BF2BA2"/>
    <w:rsid w:val="03C27D6B"/>
    <w:rsid w:val="040C6A8E"/>
    <w:rsid w:val="041D3FE2"/>
    <w:rsid w:val="04565EC0"/>
    <w:rsid w:val="04586E3A"/>
    <w:rsid w:val="04A505D0"/>
    <w:rsid w:val="04B14C72"/>
    <w:rsid w:val="04B37932"/>
    <w:rsid w:val="04C25DA2"/>
    <w:rsid w:val="04C4130A"/>
    <w:rsid w:val="04CD4532"/>
    <w:rsid w:val="04D82991"/>
    <w:rsid w:val="04D933F6"/>
    <w:rsid w:val="04DA2961"/>
    <w:rsid w:val="04E03A7A"/>
    <w:rsid w:val="04E450C5"/>
    <w:rsid w:val="04E54B1B"/>
    <w:rsid w:val="04F702C1"/>
    <w:rsid w:val="05057BC5"/>
    <w:rsid w:val="050A34A7"/>
    <w:rsid w:val="050C02AC"/>
    <w:rsid w:val="0510707A"/>
    <w:rsid w:val="05446F7F"/>
    <w:rsid w:val="054621C9"/>
    <w:rsid w:val="056E41FD"/>
    <w:rsid w:val="058341C8"/>
    <w:rsid w:val="059914B5"/>
    <w:rsid w:val="059964FC"/>
    <w:rsid w:val="059D4F85"/>
    <w:rsid w:val="05A040BA"/>
    <w:rsid w:val="05C61CF4"/>
    <w:rsid w:val="05D6375A"/>
    <w:rsid w:val="05D862D5"/>
    <w:rsid w:val="05E76016"/>
    <w:rsid w:val="05F02835"/>
    <w:rsid w:val="05F06244"/>
    <w:rsid w:val="05FD07F9"/>
    <w:rsid w:val="06023C5C"/>
    <w:rsid w:val="0604590D"/>
    <w:rsid w:val="063B1FB2"/>
    <w:rsid w:val="063B1FEE"/>
    <w:rsid w:val="063D7168"/>
    <w:rsid w:val="06412B65"/>
    <w:rsid w:val="0647171C"/>
    <w:rsid w:val="06621671"/>
    <w:rsid w:val="06780CAF"/>
    <w:rsid w:val="06A3326D"/>
    <w:rsid w:val="06C1240E"/>
    <w:rsid w:val="06C164A1"/>
    <w:rsid w:val="06CA6A84"/>
    <w:rsid w:val="06FF6A5C"/>
    <w:rsid w:val="06FF6B4B"/>
    <w:rsid w:val="071F2376"/>
    <w:rsid w:val="07542980"/>
    <w:rsid w:val="075B1B9A"/>
    <w:rsid w:val="076271A1"/>
    <w:rsid w:val="07694284"/>
    <w:rsid w:val="077C7015"/>
    <w:rsid w:val="07816E70"/>
    <w:rsid w:val="07877B44"/>
    <w:rsid w:val="07C40224"/>
    <w:rsid w:val="07D07BA7"/>
    <w:rsid w:val="08420F01"/>
    <w:rsid w:val="0865292C"/>
    <w:rsid w:val="0891472B"/>
    <w:rsid w:val="08AE7BCF"/>
    <w:rsid w:val="08C447CA"/>
    <w:rsid w:val="08FB75A1"/>
    <w:rsid w:val="091D787D"/>
    <w:rsid w:val="091E713C"/>
    <w:rsid w:val="092B4C65"/>
    <w:rsid w:val="09364FB3"/>
    <w:rsid w:val="093D463D"/>
    <w:rsid w:val="097639E8"/>
    <w:rsid w:val="097D51B6"/>
    <w:rsid w:val="09B0521B"/>
    <w:rsid w:val="09B1061F"/>
    <w:rsid w:val="09B23AF5"/>
    <w:rsid w:val="09B63C33"/>
    <w:rsid w:val="09C01BCF"/>
    <w:rsid w:val="09D01ECD"/>
    <w:rsid w:val="09E67D51"/>
    <w:rsid w:val="09E97258"/>
    <w:rsid w:val="09EF60EE"/>
    <w:rsid w:val="0A297B4C"/>
    <w:rsid w:val="0A6370FC"/>
    <w:rsid w:val="0AB416DD"/>
    <w:rsid w:val="0AC97123"/>
    <w:rsid w:val="0AD06F9B"/>
    <w:rsid w:val="0AE41395"/>
    <w:rsid w:val="0AF87A9F"/>
    <w:rsid w:val="0B614F20"/>
    <w:rsid w:val="0B774350"/>
    <w:rsid w:val="0B934088"/>
    <w:rsid w:val="0BA4156F"/>
    <w:rsid w:val="0BAA4B55"/>
    <w:rsid w:val="0BAB08FE"/>
    <w:rsid w:val="0BAC32CB"/>
    <w:rsid w:val="0BB34393"/>
    <w:rsid w:val="0BB51ED1"/>
    <w:rsid w:val="0BB96E13"/>
    <w:rsid w:val="0BBE2359"/>
    <w:rsid w:val="0BBF7765"/>
    <w:rsid w:val="0BE54882"/>
    <w:rsid w:val="0BF61FC1"/>
    <w:rsid w:val="0C16794B"/>
    <w:rsid w:val="0C264B17"/>
    <w:rsid w:val="0C4F022E"/>
    <w:rsid w:val="0C6A66D7"/>
    <w:rsid w:val="0C6D6B8F"/>
    <w:rsid w:val="0C800CF5"/>
    <w:rsid w:val="0C852EAA"/>
    <w:rsid w:val="0C861B48"/>
    <w:rsid w:val="0C8F5033"/>
    <w:rsid w:val="0C9D11EC"/>
    <w:rsid w:val="0CA06B2F"/>
    <w:rsid w:val="0CA85FC8"/>
    <w:rsid w:val="0CB1691B"/>
    <w:rsid w:val="0CD27AF8"/>
    <w:rsid w:val="0CDB0A2B"/>
    <w:rsid w:val="0CF8402E"/>
    <w:rsid w:val="0D436BCE"/>
    <w:rsid w:val="0D7D3A04"/>
    <w:rsid w:val="0D7E29AB"/>
    <w:rsid w:val="0D89475B"/>
    <w:rsid w:val="0DBC32DE"/>
    <w:rsid w:val="0DD04B3F"/>
    <w:rsid w:val="0DE53E77"/>
    <w:rsid w:val="0DE8282C"/>
    <w:rsid w:val="0DE87E04"/>
    <w:rsid w:val="0E1324CC"/>
    <w:rsid w:val="0E1C0F16"/>
    <w:rsid w:val="0E5A7645"/>
    <w:rsid w:val="0E8A0028"/>
    <w:rsid w:val="0ED26F10"/>
    <w:rsid w:val="0ED330A1"/>
    <w:rsid w:val="0EE6751E"/>
    <w:rsid w:val="0EEE3620"/>
    <w:rsid w:val="0EFD7ACD"/>
    <w:rsid w:val="0EFE453F"/>
    <w:rsid w:val="0F145B3C"/>
    <w:rsid w:val="0F28143B"/>
    <w:rsid w:val="0F303892"/>
    <w:rsid w:val="0F454FAB"/>
    <w:rsid w:val="0F6013A0"/>
    <w:rsid w:val="0F6E5611"/>
    <w:rsid w:val="0F8D0B4E"/>
    <w:rsid w:val="0F9A7351"/>
    <w:rsid w:val="0FAC31FE"/>
    <w:rsid w:val="0FB777B3"/>
    <w:rsid w:val="0FFE3BEB"/>
    <w:rsid w:val="10063E75"/>
    <w:rsid w:val="100A3B5F"/>
    <w:rsid w:val="100E7C22"/>
    <w:rsid w:val="100F4842"/>
    <w:rsid w:val="10296D56"/>
    <w:rsid w:val="103F2FBE"/>
    <w:rsid w:val="104E188D"/>
    <w:rsid w:val="10587490"/>
    <w:rsid w:val="105D57E2"/>
    <w:rsid w:val="10797EF4"/>
    <w:rsid w:val="109B45EF"/>
    <w:rsid w:val="10A15189"/>
    <w:rsid w:val="10B1705F"/>
    <w:rsid w:val="10BE5203"/>
    <w:rsid w:val="10D00A21"/>
    <w:rsid w:val="10DB2516"/>
    <w:rsid w:val="10E94048"/>
    <w:rsid w:val="11176CA9"/>
    <w:rsid w:val="111A3761"/>
    <w:rsid w:val="1125710F"/>
    <w:rsid w:val="11272C1C"/>
    <w:rsid w:val="11362E5F"/>
    <w:rsid w:val="113A3BFF"/>
    <w:rsid w:val="113A7E88"/>
    <w:rsid w:val="113D478C"/>
    <w:rsid w:val="11426CC2"/>
    <w:rsid w:val="11450F86"/>
    <w:rsid w:val="1145739D"/>
    <w:rsid w:val="11461D73"/>
    <w:rsid w:val="11476C1E"/>
    <w:rsid w:val="114F42FC"/>
    <w:rsid w:val="116327EE"/>
    <w:rsid w:val="11751CB5"/>
    <w:rsid w:val="11791A1F"/>
    <w:rsid w:val="11876ADF"/>
    <w:rsid w:val="119E156F"/>
    <w:rsid w:val="11B02C31"/>
    <w:rsid w:val="11B23D82"/>
    <w:rsid w:val="11BB4CD7"/>
    <w:rsid w:val="11CF0948"/>
    <w:rsid w:val="11D62902"/>
    <w:rsid w:val="11DA7C8F"/>
    <w:rsid w:val="11DD1065"/>
    <w:rsid w:val="12137E52"/>
    <w:rsid w:val="12172F68"/>
    <w:rsid w:val="1218176C"/>
    <w:rsid w:val="122E36F6"/>
    <w:rsid w:val="12327AB7"/>
    <w:rsid w:val="12337389"/>
    <w:rsid w:val="1236087C"/>
    <w:rsid w:val="12516E7E"/>
    <w:rsid w:val="126573FA"/>
    <w:rsid w:val="12812A73"/>
    <w:rsid w:val="129D2B49"/>
    <w:rsid w:val="12B34123"/>
    <w:rsid w:val="12B94ED8"/>
    <w:rsid w:val="12C65988"/>
    <w:rsid w:val="12D2534C"/>
    <w:rsid w:val="12F06806"/>
    <w:rsid w:val="12F85EE5"/>
    <w:rsid w:val="130D20A0"/>
    <w:rsid w:val="1320200B"/>
    <w:rsid w:val="132E30A8"/>
    <w:rsid w:val="132F4DB4"/>
    <w:rsid w:val="136109A8"/>
    <w:rsid w:val="138F08BC"/>
    <w:rsid w:val="139F6961"/>
    <w:rsid w:val="13A36534"/>
    <w:rsid w:val="13BA1857"/>
    <w:rsid w:val="13CA7799"/>
    <w:rsid w:val="13E30C58"/>
    <w:rsid w:val="13F641E3"/>
    <w:rsid w:val="14023D5A"/>
    <w:rsid w:val="141D18D4"/>
    <w:rsid w:val="143F6AFF"/>
    <w:rsid w:val="144F5AE4"/>
    <w:rsid w:val="14584883"/>
    <w:rsid w:val="1471057C"/>
    <w:rsid w:val="147A3B31"/>
    <w:rsid w:val="14970C2F"/>
    <w:rsid w:val="14B64D61"/>
    <w:rsid w:val="14EE02B8"/>
    <w:rsid w:val="14F96ED2"/>
    <w:rsid w:val="15127926"/>
    <w:rsid w:val="152025FC"/>
    <w:rsid w:val="15287486"/>
    <w:rsid w:val="15343D8D"/>
    <w:rsid w:val="153B24E0"/>
    <w:rsid w:val="15591E20"/>
    <w:rsid w:val="158C5F74"/>
    <w:rsid w:val="15CF58E5"/>
    <w:rsid w:val="15E752C9"/>
    <w:rsid w:val="15F62CC1"/>
    <w:rsid w:val="162E102F"/>
    <w:rsid w:val="165434C0"/>
    <w:rsid w:val="165E5402"/>
    <w:rsid w:val="166C4954"/>
    <w:rsid w:val="167026DE"/>
    <w:rsid w:val="1670292F"/>
    <w:rsid w:val="16905A16"/>
    <w:rsid w:val="169244FD"/>
    <w:rsid w:val="16957217"/>
    <w:rsid w:val="169777F0"/>
    <w:rsid w:val="16B175B8"/>
    <w:rsid w:val="16C05C4D"/>
    <w:rsid w:val="16CA4EA8"/>
    <w:rsid w:val="16CA60D4"/>
    <w:rsid w:val="16D43050"/>
    <w:rsid w:val="16ED6E98"/>
    <w:rsid w:val="170A28EB"/>
    <w:rsid w:val="17294F28"/>
    <w:rsid w:val="173B7B1C"/>
    <w:rsid w:val="17486824"/>
    <w:rsid w:val="174B5EF9"/>
    <w:rsid w:val="177A4B2C"/>
    <w:rsid w:val="1786367E"/>
    <w:rsid w:val="17872851"/>
    <w:rsid w:val="178A5A17"/>
    <w:rsid w:val="17A80309"/>
    <w:rsid w:val="17AE317B"/>
    <w:rsid w:val="17BB0334"/>
    <w:rsid w:val="17D071F5"/>
    <w:rsid w:val="17EA0F06"/>
    <w:rsid w:val="180F68F4"/>
    <w:rsid w:val="181B66DA"/>
    <w:rsid w:val="181E0996"/>
    <w:rsid w:val="182948CB"/>
    <w:rsid w:val="182B1B0C"/>
    <w:rsid w:val="18310D7A"/>
    <w:rsid w:val="18321DF7"/>
    <w:rsid w:val="18352365"/>
    <w:rsid w:val="184C6106"/>
    <w:rsid w:val="185F620D"/>
    <w:rsid w:val="18766E22"/>
    <w:rsid w:val="18AA59CF"/>
    <w:rsid w:val="18AC67FD"/>
    <w:rsid w:val="18B54546"/>
    <w:rsid w:val="18B84081"/>
    <w:rsid w:val="18C35F00"/>
    <w:rsid w:val="18C64161"/>
    <w:rsid w:val="18CF7E02"/>
    <w:rsid w:val="18E2481D"/>
    <w:rsid w:val="192E5767"/>
    <w:rsid w:val="194E30B8"/>
    <w:rsid w:val="19510AF5"/>
    <w:rsid w:val="19545AB7"/>
    <w:rsid w:val="196071CC"/>
    <w:rsid w:val="19770DAA"/>
    <w:rsid w:val="19866C9A"/>
    <w:rsid w:val="19881702"/>
    <w:rsid w:val="199626C3"/>
    <w:rsid w:val="199E7F51"/>
    <w:rsid w:val="19AC5807"/>
    <w:rsid w:val="19B07227"/>
    <w:rsid w:val="19F56342"/>
    <w:rsid w:val="1A034463"/>
    <w:rsid w:val="1A074506"/>
    <w:rsid w:val="1A333F68"/>
    <w:rsid w:val="1A3E04CF"/>
    <w:rsid w:val="1A51513D"/>
    <w:rsid w:val="1A665379"/>
    <w:rsid w:val="1A854FF0"/>
    <w:rsid w:val="1AA26910"/>
    <w:rsid w:val="1AA92E83"/>
    <w:rsid w:val="1AAE42FD"/>
    <w:rsid w:val="1AAE651B"/>
    <w:rsid w:val="1AAE7221"/>
    <w:rsid w:val="1AC6646F"/>
    <w:rsid w:val="1ADF3E82"/>
    <w:rsid w:val="1AFB1F27"/>
    <w:rsid w:val="1B067C7B"/>
    <w:rsid w:val="1B091337"/>
    <w:rsid w:val="1B0C26CA"/>
    <w:rsid w:val="1B2C1DA3"/>
    <w:rsid w:val="1B486674"/>
    <w:rsid w:val="1B6459DA"/>
    <w:rsid w:val="1B6D6F8F"/>
    <w:rsid w:val="1B72666B"/>
    <w:rsid w:val="1B7A6144"/>
    <w:rsid w:val="1B7F09A3"/>
    <w:rsid w:val="1B9353D7"/>
    <w:rsid w:val="1BA0668A"/>
    <w:rsid w:val="1BF867C3"/>
    <w:rsid w:val="1C2D5BD8"/>
    <w:rsid w:val="1C3D50A3"/>
    <w:rsid w:val="1C446B05"/>
    <w:rsid w:val="1C474D8A"/>
    <w:rsid w:val="1C501B68"/>
    <w:rsid w:val="1C5A6120"/>
    <w:rsid w:val="1C5F5E19"/>
    <w:rsid w:val="1C6149F5"/>
    <w:rsid w:val="1C65440E"/>
    <w:rsid w:val="1C9A5EA0"/>
    <w:rsid w:val="1CAD40D0"/>
    <w:rsid w:val="1CBA6EDE"/>
    <w:rsid w:val="1CBB7CFB"/>
    <w:rsid w:val="1CE10CEC"/>
    <w:rsid w:val="1CF42DB6"/>
    <w:rsid w:val="1D204ACF"/>
    <w:rsid w:val="1D2768F8"/>
    <w:rsid w:val="1D48083B"/>
    <w:rsid w:val="1D5E7DF0"/>
    <w:rsid w:val="1D675229"/>
    <w:rsid w:val="1D683182"/>
    <w:rsid w:val="1D695D08"/>
    <w:rsid w:val="1D6D4EAE"/>
    <w:rsid w:val="1D7A5E97"/>
    <w:rsid w:val="1DB84635"/>
    <w:rsid w:val="1DC11A56"/>
    <w:rsid w:val="1DD108D2"/>
    <w:rsid w:val="1DDE4945"/>
    <w:rsid w:val="1DE17A39"/>
    <w:rsid w:val="1DFE4175"/>
    <w:rsid w:val="1E1764E2"/>
    <w:rsid w:val="1E220A25"/>
    <w:rsid w:val="1E3C35CE"/>
    <w:rsid w:val="1E5A7BFD"/>
    <w:rsid w:val="1E5B025B"/>
    <w:rsid w:val="1E751B06"/>
    <w:rsid w:val="1E9C5F62"/>
    <w:rsid w:val="1EC21E0E"/>
    <w:rsid w:val="1ECC57E6"/>
    <w:rsid w:val="1EDA1CA6"/>
    <w:rsid w:val="1EFD7927"/>
    <w:rsid w:val="1F143DC9"/>
    <w:rsid w:val="1F267578"/>
    <w:rsid w:val="1F2719B6"/>
    <w:rsid w:val="1F452F2B"/>
    <w:rsid w:val="1F5337EF"/>
    <w:rsid w:val="1F5C3F4D"/>
    <w:rsid w:val="1F7F7D85"/>
    <w:rsid w:val="1F894009"/>
    <w:rsid w:val="1F8D6A1B"/>
    <w:rsid w:val="1F944989"/>
    <w:rsid w:val="1F9C28B8"/>
    <w:rsid w:val="1F9E424E"/>
    <w:rsid w:val="1FA16992"/>
    <w:rsid w:val="1FA27229"/>
    <w:rsid w:val="1FA40A8E"/>
    <w:rsid w:val="1FA77E30"/>
    <w:rsid w:val="1FAB13C7"/>
    <w:rsid w:val="1FD93A11"/>
    <w:rsid w:val="1FE444EE"/>
    <w:rsid w:val="1FFF598F"/>
    <w:rsid w:val="202E5853"/>
    <w:rsid w:val="20450A76"/>
    <w:rsid w:val="20455F9C"/>
    <w:rsid w:val="2062655B"/>
    <w:rsid w:val="20707DFA"/>
    <w:rsid w:val="207B78EC"/>
    <w:rsid w:val="208C6A05"/>
    <w:rsid w:val="20C60424"/>
    <w:rsid w:val="20CB6C98"/>
    <w:rsid w:val="20CE3E4A"/>
    <w:rsid w:val="20FE78C4"/>
    <w:rsid w:val="21307AB3"/>
    <w:rsid w:val="214962FB"/>
    <w:rsid w:val="214D3015"/>
    <w:rsid w:val="21634B30"/>
    <w:rsid w:val="218B5863"/>
    <w:rsid w:val="219950D5"/>
    <w:rsid w:val="219F03B9"/>
    <w:rsid w:val="21A1056E"/>
    <w:rsid w:val="21A543EF"/>
    <w:rsid w:val="21A64F4B"/>
    <w:rsid w:val="21B26110"/>
    <w:rsid w:val="21CC6790"/>
    <w:rsid w:val="21CE3844"/>
    <w:rsid w:val="220F0C18"/>
    <w:rsid w:val="2242241B"/>
    <w:rsid w:val="228C79F2"/>
    <w:rsid w:val="2296302B"/>
    <w:rsid w:val="22AA137F"/>
    <w:rsid w:val="22B753BA"/>
    <w:rsid w:val="231742E0"/>
    <w:rsid w:val="231A23CA"/>
    <w:rsid w:val="235238D3"/>
    <w:rsid w:val="23717DF7"/>
    <w:rsid w:val="23743C3C"/>
    <w:rsid w:val="238A078D"/>
    <w:rsid w:val="239917F4"/>
    <w:rsid w:val="239C2893"/>
    <w:rsid w:val="23B700B7"/>
    <w:rsid w:val="23BD7F43"/>
    <w:rsid w:val="23BF210F"/>
    <w:rsid w:val="241B1584"/>
    <w:rsid w:val="2445694D"/>
    <w:rsid w:val="24630B25"/>
    <w:rsid w:val="24753F3B"/>
    <w:rsid w:val="249C0C00"/>
    <w:rsid w:val="24D66B6D"/>
    <w:rsid w:val="24E076AA"/>
    <w:rsid w:val="24FA07DE"/>
    <w:rsid w:val="25006528"/>
    <w:rsid w:val="25326C08"/>
    <w:rsid w:val="25425866"/>
    <w:rsid w:val="254B11E9"/>
    <w:rsid w:val="255514A1"/>
    <w:rsid w:val="2576003D"/>
    <w:rsid w:val="25781B30"/>
    <w:rsid w:val="257F0A11"/>
    <w:rsid w:val="25896E3D"/>
    <w:rsid w:val="258B7A1A"/>
    <w:rsid w:val="258C22B9"/>
    <w:rsid w:val="25A534F7"/>
    <w:rsid w:val="25B109AB"/>
    <w:rsid w:val="25DD2D7E"/>
    <w:rsid w:val="25E57B8D"/>
    <w:rsid w:val="25EF16D6"/>
    <w:rsid w:val="25F82901"/>
    <w:rsid w:val="25F87519"/>
    <w:rsid w:val="26180793"/>
    <w:rsid w:val="261C0161"/>
    <w:rsid w:val="261C2373"/>
    <w:rsid w:val="2638126C"/>
    <w:rsid w:val="265E0639"/>
    <w:rsid w:val="26796197"/>
    <w:rsid w:val="267D4A70"/>
    <w:rsid w:val="26B15A6A"/>
    <w:rsid w:val="26B36537"/>
    <w:rsid w:val="26B44785"/>
    <w:rsid w:val="26BF09E3"/>
    <w:rsid w:val="26D36025"/>
    <w:rsid w:val="26ED2E1C"/>
    <w:rsid w:val="26EF6891"/>
    <w:rsid w:val="270416B1"/>
    <w:rsid w:val="27165F2B"/>
    <w:rsid w:val="27216E38"/>
    <w:rsid w:val="272808FB"/>
    <w:rsid w:val="273013AF"/>
    <w:rsid w:val="27377605"/>
    <w:rsid w:val="27427B3F"/>
    <w:rsid w:val="2786663F"/>
    <w:rsid w:val="27935561"/>
    <w:rsid w:val="27961E1A"/>
    <w:rsid w:val="27B76F0C"/>
    <w:rsid w:val="27F22204"/>
    <w:rsid w:val="27FC2162"/>
    <w:rsid w:val="28122F15"/>
    <w:rsid w:val="283E14E7"/>
    <w:rsid w:val="285B242C"/>
    <w:rsid w:val="285D13A9"/>
    <w:rsid w:val="28647DE4"/>
    <w:rsid w:val="2884267E"/>
    <w:rsid w:val="28853ADB"/>
    <w:rsid w:val="289C2096"/>
    <w:rsid w:val="289F2227"/>
    <w:rsid w:val="28A27E3C"/>
    <w:rsid w:val="28A4057B"/>
    <w:rsid w:val="28B12F8D"/>
    <w:rsid w:val="28B1736F"/>
    <w:rsid w:val="28B25DFE"/>
    <w:rsid w:val="28CF132B"/>
    <w:rsid w:val="28D41273"/>
    <w:rsid w:val="28DD2FEA"/>
    <w:rsid w:val="28E84201"/>
    <w:rsid w:val="29052F62"/>
    <w:rsid w:val="290A7CA0"/>
    <w:rsid w:val="290C442F"/>
    <w:rsid w:val="293873C7"/>
    <w:rsid w:val="293F0F55"/>
    <w:rsid w:val="29987AF9"/>
    <w:rsid w:val="299F2A32"/>
    <w:rsid w:val="29A86CB8"/>
    <w:rsid w:val="29AB4117"/>
    <w:rsid w:val="29D356D0"/>
    <w:rsid w:val="29DC650B"/>
    <w:rsid w:val="29EA4985"/>
    <w:rsid w:val="2A0259C2"/>
    <w:rsid w:val="2A1B36D4"/>
    <w:rsid w:val="2A1F404C"/>
    <w:rsid w:val="2A2013EB"/>
    <w:rsid w:val="2A2911F0"/>
    <w:rsid w:val="2A541FD5"/>
    <w:rsid w:val="2A57674C"/>
    <w:rsid w:val="2AA20801"/>
    <w:rsid w:val="2AB21FB1"/>
    <w:rsid w:val="2AB87157"/>
    <w:rsid w:val="2AE278D5"/>
    <w:rsid w:val="2AF421D7"/>
    <w:rsid w:val="2AFF7591"/>
    <w:rsid w:val="2B181E15"/>
    <w:rsid w:val="2B1F021E"/>
    <w:rsid w:val="2B2430C6"/>
    <w:rsid w:val="2B4C5204"/>
    <w:rsid w:val="2B527B15"/>
    <w:rsid w:val="2B5B372C"/>
    <w:rsid w:val="2B8F2261"/>
    <w:rsid w:val="2BB11BA3"/>
    <w:rsid w:val="2BC043F9"/>
    <w:rsid w:val="2BD22943"/>
    <w:rsid w:val="2BE17867"/>
    <w:rsid w:val="2BFE7C5E"/>
    <w:rsid w:val="2C0D6F44"/>
    <w:rsid w:val="2C1175FA"/>
    <w:rsid w:val="2C12591B"/>
    <w:rsid w:val="2C3859E7"/>
    <w:rsid w:val="2C411570"/>
    <w:rsid w:val="2C5C5FA3"/>
    <w:rsid w:val="2C72642F"/>
    <w:rsid w:val="2C917302"/>
    <w:rsid w:val="2C9C4ADD"/>
    <w:rsid w:val="2CA6686E"/>
    <w:rsid w:val="2CAF66B4"/>
    <w:rsid w:val="2CBC35D7"/>
    <w:rsid w:val="2CEA0468"/>
    <w:rsid w:val="2CEB0566"/>
    <w:rsid w:val="2D291468"/>
    <w:rsid w:val="2D291565"/>
    <w:rsid w:val="2D3D2838"/>
    <w:rsid w:val="2D781D43"/>
    <w:rsid w:val="2D9B16BD"/>
    <w:rsid w:val="2DA71434"/>
    <w:rsid w:val="2DC47065"/>
    <w:rsid w:val="2E056DE4"/>
    <w:rsid w:val="2E304455"/>
    <w:rsid w:val="2E417918"/>
    <w:rsid w:val="2E685DD5"/>
    <w:rsid w:val="2E70234A"/>
    <w:rsid w:val="2E752949"/>
    <w:rsid w:val="2E7B2378"/>
    <w:rsid w:val="2EA05804"/>
    <w:rsid w:val="2EB5032D"/>
    <w:rsid w:val="2EC857F2"/>
    <w:rsid w:val="2ECE3C9A"/>
    <w:rsid w:val="2F0C7614"/>
    <w:rsid w:val="2F0F1882"/>
    <w:rsid w:val="2F1F0A41"/>
    <w:rsid w:val="2F3B661A"/>
    <w:rsid w:val="2F455BF5"/>
    <w:rsid w:val="2F563846"/>
    <w:rsid w:val="2F5759A7"/>
    <w:rsid w:val="2F5E5727"/>
    <w:rsid w:val="2F6126A2"/>
    <w:rsid w:val="2F845F93"/>
    <w:rsid w:val="2F860B30"/>
    <w:rsid w:val="2F8C3110"/>
    <w:rsid w:val="2FAB4C67"/>
    <w:rsid w:val="2FB6309F"/>
    <w:rsid w:val="2FC64F1A"/>
    <w:rsid w:val="2FE83F9F"/>
    <w:rsid w:val="300635B2"/>
    <w:rsid w:val="30173190"/>
    <w:rsid w:val="301B4202"/>
    <w:rsid w:val="30202658"/>
    <w:rsid w:val="3042487F"/>
    <w:rsid w:val="30442BA7"/>
    <w:rsid w:val="30462CB7"/>
    <w:rsid w:val="30875477"/>
    <w:rsid w:val="308943CF"/>
    <w:rsid w:val="308E5918"/>
    <w:rsid w:val="30957857"/>
    <w:rsid w:val="30986B32"/>
    <w:rsid w:val="30A63C58"/>
    <w:rsid w:val="30AA58BD"/>
    <w:rsid w:val="30BA20E9"/>
    <w:rsid w:val="30DB0BE6"/>
    <w:rsid w:val="30E3748B"/>
    <w:rsid w:val="30E85721"/>
    <w:rsid w:val="30EA6915"/>
    <w:rsid w:val="312852AD"/>
    <w:rsid w:val="31363360"/>
    <w:rsid w:val="313C7BC6"/>
    <w:rsid w:val="314A52D8"/>
    <w:rsid w:val="314D32EF"/>
    <w:rsid w:val="31603D01"/>
    <w:rsid w:val="316A71F6"/>
    <w:rsid w:val="318F08E6"/>
    <w:rsid w:val="31942C78"/>
    <w:rsid w:val="31A214F3"/>
    <w:rsid w:val="31A53D0F"/>
    <w:rsid w:val="31AF67F0"/>
    <w:rsid w:val="31B23669"/>
    <w:rsid w:val="31C7471D"/>
    <w:rsid w:val="31DA73AE"/>
    <w:rsid w:val="31E614E5"/>
    <w:rsid w:val="32023884"/>
    <w:rsid w:val="32270B61"/>
    <w:rsid w:val="322E31DB"/>
    <w:rsid w:val="32407E2A"/>
    <w:rsid w:val="324B2D96"/>
    <w:rsid w:val="325D23D0"/>
    <w:rsid w:val="325D42D0"/>
    <w:rsid w:val="32713E96"/>
    <w:rsid w:val="3273791F"/>
    <w:rsid w:val="32935E67"/>
    <w:rsid w:val="32BB74EF"/>
    <w:rsid w:val="32D642A4"/>
    <w:rsid w:val="32FB1B2B"/>
    <w:rsid w:val="3314287A"/>
    <w:rsid w:val="33236153"/>
    <w:rsid w:val="33256A54"/>
    <w:rsid w:val="332C1F45"/>
    <w:rsid w:val="33320528"/>
    <w:rsid w:val="33331C95"/>
    <w:rsid w:val="334749CD"/>
    <w:rsid w:val="335D5EF8"/>
    <w:rsid w:val="336F0F02"/>
    <w:rsid w:val="33753B52"/>
    <w:rsid w:val="338B272D"/>
    <w:rsid w:val="3420011A"/>
    <w:rsid w:val="342266B9"/>
    <w:rsid w:val="34305309"/>
    <w:rsid w:val="343332E9"/>
    <w:rsid w:val="34377172"/>
    <w:rsid w:val="34461AE9"/>
    <w:rsid w:val="344B3B0D"/>
    <w:rsid w:val="34547B12"/>
    <w:rsid w:val="345C4D78"/>
    <w:rsid w:val="346160BD"/>
    <w:rsid w:val="347866A6"/>
    <w:rsid w:val="34A01296"/>
    <w:rsid w:val="34A87B9B"/>
    <w:rsid w:val="34AB7CD3"/>
    <w:rsid w:val="34AD636D"/>
    <w:rsid w:val="34CA07BF"/>
    <w:rsid w:val="34D35AEF"/>
    <w:rsid w:val="34D37972"/>
    <w:rsid w:val="35194A87"/>
    <w:rsid w:val="35384DFB"/>
    <w:rsid w:val="35420540"/>
    <w:rsid w:val="354665F4"/>
    <w:rsid w:val="35533710"/>
    <w:rsid w:val="35574AC3"/>
    <w:rsid w:val="3567495C"/>
    <w:rsid w:val="357527F6"/>
    <w:rsid w:val="35800E86"/>
    <w:rsid w:val="35910CFD"/>
    <w:rsid w:val="35B40B4F"/>
    <w:rsid w:val="35B64FD1"/>
    <w:rsid w:val="35B76E53"/>
    <w:rsid w:val="35CA5168"/>
    <w:rsid w:val="35D260AE"/>
    <w:rsid w:val="35F43894"/>
    <w:rsid w:val="360F0B1B"/>
    <w:rsid w:val="362C2535"/>
    <w:rsid w:val="363516F3"/>
    <w:rsid w:val="36354596"/>
    <w:rsid w:val="364336BC"/>
    <w:rsid w:val="3650381D"/>
    <w:rsid w:val="36520761"/>
    <w:rsid w:val="365F6B1A"/>
    <w:rsid w:val="366F30D9"/>
    <w:rsid w:val="36AA4B09"/>
    <w:rsid w:val="36B204F3"/>
    <w:rsid w:val="36B60997"/>
    <w:rsid w:val="36BA5016"/>
    <w:rsid w:val="36DA762D"/>
    <w:rsid w:val="36DE2B47"/>
    <w:rsid w:val="37036FE3"/>
    <w:rsid w:val="373569A8"/>
    <w:rsid w:val="373A2E6A"/>
    <w:rsid w:val="373F51AE"/>
    <w:rsid w:val="376D493E"/>
    <w:rsid w:val="377C57F0"/>
    <w:rsid w:val="379151F3"/>
    <w:rsid w:val="37BC62C4"/>
    <w:rsid w:val="37C47E8D"/>
    <w:rsid w:val="37CD79C5"/>
    <w:rsid w:val="37E0747A"/>
    <w:rsid w:val="37E7642A"/>
    <w:rsid w:val="37EA0FBF"/>
    <w:rsid w:val="38113AF2"/>
    <w:rsid w:val="381B2826"/>
    <w:rsid w:val="384E6F01"/>
    <w:rsid w:val="38657EBA"/>
    <w:rsid w:val="38711810"/>
    <w:rsid w:val="38825BC1"/>
    <w:rsid w:val="38880168"/>
    <w:rsid w:val="388B6D62"/>
    <w:rsid w:val="38A010A5"/>
    <w:rsid w:val="38B213D3"/>
    <w:rsid w:val="38B55278"/>
    <w:rsid w:val="38D233FA"/>
    <w:rsid w:val="38D43BCE"/>
    <w:rsid w:val="38DB5C86"/>
    <w:rsid w:val="38DC258D"/>
    <w:rsid w:val="38DE2653"/>
    <w:rsid w:val="38F30881"/>
    <w:rsid w:val="38FD34A3"/>
    <w:rsid w:val="3908323F"/>
    <w:rsid w:val="39270F1C"/>
    <w:rsid w:val="393B0253"/>
    <w:rsid w:val="393E2410"/>
    <w:rsid w:val="394765C6"/>
    <w:rsid w:val="394C2CA9"/>
    <w:rsid w:val="395C66BE"/>
    <w:rsid w:val="39AE4056"/>
    <w:rsid w:val="39B8151C"/>
    <w:rsid w:val="39C55786"/>
    <w:rsid w:val="39DF0321"/>
    <w:rsid w:val="39E02BEF"/>
    <w:rsid w:val="39FD4DC6"/>
    <w:rsid w:val="3A1530F4"/>
    <w:rsid w:val="3A212ABB"/>
    <w:rsid w:val="3A29374E"/>
    <w:rsid w:val="3A3838BE"/>
    <w:rsid w:val="3A3F3F36"/>
    <w:rsid w:val="3A6378C2"/>
    <w:rsid w:val="3A6A7EB6"/>
    <w:rsid w:val="3A7323E5"/>
    <w:rsid w:val="3A8A0C83"/>
    <w:rsid w:val="3A900B46"/>
    <w:rsid w:val="3A9331B9"/>
    <w:rsid w:val="3ABF2DB0"/>
    <w:rsid w:val="3AC23E89"/>
    <w:rsid w:val="3ACE3716"/>
    <w:rsid w:val="3ADD589D"/>
    <w:rsid w:val="3B0D356C"/>
    <w:rsid w:val="3B1E7B32"/>
    <w:rsid w:val="3B3852BF"/>
    <w:rsid w:val="3B687311"/>
    <w:rsid w:val="3B6B49ED"/>
    <w:rsid w:val="3B716520"/>
    <w:rsid w:val="3B7B29BE"/>
    <w:rsid w:val="3B9B3501"/>
    <w:rsid w:val="3BB723BA"/>
    <w:rsid w:val="3BBB584C"/>
    <w:rsid w:val="3BCF7658"/>
    <w:rsid w:val="3BD5150A"/>
    <w:rsid w:val="3BEF174F"/>
    <w:rsid w:val="3BF849DD"/>
    <w:rsid w:val="3BFE2C7C"/>
    <w:rsid w:val="3C2E346D"/>
    <w:rsid w:val="3C2E6BAD"/>
    <w:rsid w:val="3C440125"/>
    <w:rsid w:val="3C515E7F"/>
    <w:rsid w:val="3C5A47C8"/>
    <w:rsid w:val="3C6541EF"/>
    <w:rsid w:val="3C78477C"/>
    <w:rsid w:val="3D036D7F"/>
    <w:rsid w:val="3D040E92"/>
    <w:rsid w:val="3D125E5C"/>
    <w:rsid w:val="3D38222C"/>
    <w:rsid w:val="3D3A54D9"/>
    <w:rsid w:val="3D5C3C52"/>
    <w:rsid w:val="3D6D0424"/>
    <w:rsid w:val="3D7269D5"/>
    <w:rsid w:val="3D7D68E8"/>
    <w:rsid w:val="3D8021C6"/>
    <w:rsid w:val="3D880799"/>
    <w:rsid w:val="3D970E48"/>
    <w:rsid w:val="3DC4782E"/>
    <w:rsid w:val="3DC50C60"/>
    <w:rsid w:val="3DF15FA6"/>
    <w:rsid w:val="3DF43ED5"/>
    <w:rsid w:val="3E077E8B"/>
    <w:rsid w:val="3E12574F"/>
    <w:rsid w:val="3E1B192A"/>
    <w:rsid w:val="3E406BBC"/>
    <w:rsid w:val="3E620DC8"/>
    <w:rsid w:val="3E7824CF"/>
    <w:rsid w:val="3E8E7427"/>
    <w:rsid w:val="3E9111B3"/>
    <w:rsid w:val="3EA27626"/>
    <w:rsid w:val="3EAB08D1"/>
    <w:rsid w:val="3EAF5836"/>
    <w:rsid w:val="3EC93880"/>
    <w:rsid w:val="3EDE01B4"/>
    <w:rsid w:val="3F284687"/>
    <w:rsid w:val="3F475658"/>
    <w:rsid w:val="3F48598F"/>
    <w:rsid w:val="3F610F6F"/>
    <w:rsid w:val="3F7B0202"/>
    <w:rsid w:val="3F7B467C"/>
    <w:rsid w:val="3F8534F2"/>
    <w:rsid w:val="3F8D6CDE"/>
    <w:rsid w:val="3FB30BE3"/>
    <w:rsid w:val="3FBB4BAB"/>
    <w:rsid w:val="3FC73E38"/>
    <w:rsid w:val="3FC94A64"/>
    <w:rsid w:val="3FD00131"/>
    <w:rsid w:val="4000715A"/>
    <w:rsid w:val="401C1CA2"/>
    <w:rsid w:val="401E0D4C"/>
    <w:rsid w:val="406F7223"/>
    <w:rsid w:val="40760558"/>
    <w:rsid w:val="40923722"/>
    <w:rsid w:val="40A974A8"/>
    <w:rsid w:val="40AC3E68"/>
    <w:rsid w:val="40B24041"/>
    <w:rsid w:val="40BD2E1C"/>
    <w:rsid w:val="40C82809"/>
    <w:rsid w:val="40D00C0D"/>
    <w:rsid w:val="40E56374"/>
    <w:rsid w:val="40EB037E"/>
    <w:rsid w:val="41180D6F"/>
    <w:rsid w:val="418271DC"/>
    <w:rsid w:val="41916E72"/>
    <w:rsid w:val="419E0A64"/>
    <w:rsid w:val="41B6163B"/>
    <w:rsid w:val="41D8134D"/>
    <w:rsid w:val="41E629A3"/>
    <w:rsid w:val="41FC1B44"/>
    <w:rsid w:val="42060EFA"/>
    <w:rsid w:val="423376CC"/>
    <w:rsid w:val="424B2917"/>
    <w:rsid w:val="42827EF5"/>
    <w:rsid w:val="429E05A2"/>
    <w:rsid w:val="42A01C88"/>
    <w:rsid w:val="42B32DA5"/>
    <w:rsid w:val="42F53C38"/>
    <w:rsid w:val="4300690C"/>
    <w:rsid w:val="43352697"/>
    <w:rsid w:val="43422C42"/>
    <w:rsid w:val="434A42AE"/>
    <w:rsid w:val="434E3D91"/>
    <w:rsid w:val="43656FB8"/>
    <w:rsid w:val="4371518A"/>
    <w:rsid w:val="43745761"/>
    <w:rsid w:val="437F10A8"/>
    <w:rsid w:val="43825471"/>
    <w:rsid w:val="4385071C"/>
    <w:rsid w:val="43AD4F9B"/>
    <w:rsid w:val="43DC2295"/>
    <w:rsid w:val="43E615A3"/>
    <w:rsid w:val="43E61D64"/>
    <w:rsid w:val="43EF1A42"/>
    <w:rsid w:val="43F45F21"/>
    <w:rsid w:val="43F667ED"/>
    <w:rsid w:val="4445734B"/>
    <w:rsid w:val="444F60EC"/>
    <w:rsid w:val="44526AE5"/>
    <w:rsid w:val="445D4085"/>
    <w:rsid w:val="44704880"/>
    <w:rsid w:val="4473732A"/>
    <w:rsid w:val="447D6C1D"/>
    <w:rsid w:val="44815327"/>
    <w:rsid w:val="449029B0"/>
    <w:rsid w:val="44A233E9"/>
    <w:rsid w:val="44DF5888"/>
    <w:rsid w:val="44E20E25"/>
    <w:rsid w:val="44F26784"/>
    <w:rsid w:val="44F3427E"/>
    <w:rsid w:val="44FA484F"/>
    <w:rsid w:val="4505615F"/>
    <w:rsid w:val="45137482"/>
    <w:rsid w:val="451C39DB"/>
    <w:rsid w:val="45251B91"/>
    <w:rsid w:val="45457AB8"/>
    <w:rsid w:val="454911CF"/>
    <w:rsid w:val="45553EFD"/>
    <w:rsid w:val="455736CB"/>
    <w:rsid w:val="45651B1F"/>
    <w:rsid w:val="45797D18"/>
    <w:rsid w:val="45813C7A"/>
    <w:rsid w:val="458C1D73"/>
    <w:rsid w:val="45D212DD"/>
    <w:rsid w:val="45FD1EC4"/>
    <w:rsid w:val="46052AC9"/>
    <w:rsid w:val="462F16CF"/>
    <w:rsid w:val="464C33C7"/>
    <w:rsid w:val="46634EB1"/>
    <w:rsid w:val="466C646E"/>
    <w:rsid w:val="467038E7"/>
    <w:rsid w:val="46870BD8"/>
    <w:rsid w:val="46966FDC"/>
    <w:rsid w:val="46D01A62"/>
    <w:rsid w:val="46D16A35"/>
    <w:rsid w:val="46E2491C"/>
    <w:rsid w:val="46E53596"/>
    <w:rsid w:val="46FB0BB2"/>
    <w:rsid w:val="47012A9A"/>
    <w:rsid w:val="471369EF"/>
    <w:rsid w:val="472504B8"/>
    <w:rsid w:val="476248B2"/>
    <w:rsid w:val="47690EAD"/>
    <w:rsid w:val="477871AD"/>
    <w:rsid w:val="478B44F4"/>
    <w:rsid w:val="479B56FB"/>
    <w:rsid w:val="479B7CFE"/>
    <w:rsid w:val="479E32F6"/>
    <w:rsid w:val="47C7511B"/>
    <w:rsid w:val="47CA5ED0"/>
    <w:rsid w:val="47DC4C30"/>
    <w:rsid w:val="47E903A5"/>
    <w:rsid w:val="48184996"/>
    <w:rsid w:val="4845355B"/>
    <w:rsid w:val="48586A3A"/>
    <w:rsid w:val="485A0B3C"/>
    <w:rsid w:val="488632E3"/>
    <w:rsid w:val="488A78DE"/>
    <w:rsid w:val="489230D2"/>
    <w:rsid w:val="489C6434"/>
    <w:rsid w:val="48A00EE6"/>
    <w:rsid w:val="48A535C5"/>
    <w:rsid w:val="48AE1385"/>
    <w:rsid w:val="48AF10D4"/>
    <w:rsid w:val="48B65743"/>
    <w:rsid w:val="48BD07E6"/>
    <w:rsid w:val="48ED21B1"/>
    <w:rsid w:val="48F33068"/>
    <w:rsid w:val="49142839"/>
    <w:rsid w:val="492A2516"/>
    <w:rsid w:val="492D55EF"/>
    <w:rsid w:val="49441DC3"/>
    <w:rsid w:val="497778A9"/>
    <w:rsid w:val="4981533F"/>
    <w:rsid w:val="498A6DCD"/>
    <w:rsid w:val="49AD6CEA"/>
    <w:rsid w:val="49D073F0"/>
    <w:rsid w:val="49D9493E"/>
    <w:rsid w:val="49F50CB4"/>
    <w:rsid w:val="49FC39E1"/>
    <w:rsid w:val="49FE76B2"/>
    <w:rsid w:val="4A0E26B7"/>
    <w:rsid w:val="4A0F7232"/>
    <w:rsid w:val="4A321B4D"/>
    <w:rsid w:val="4A407836"/>
    <w:rsid w:val="4A42294E"/>
    <w:rsid w:val="4A554309"/>
    <w:rsid w:val="4A804963"/>
    <w:rsid w:val="4A8B5A15"/>
    <w:rsid w:val="4A8B6669"/>
    <w:rsid w:val="4A8C07BA"/>
    <w:rsid w:val="4AA20629"/>
    <w:rsid w:val="4AC1656E"/>
    <w:rsid w:val="4AC80C02"/>
    <w:rsid w:val="4AEE478F"/>
    <w:rsid w:val="4B09706E"/>
    <w:rsid w:val="4B136CFB"/>
    <w:rsid w:val="4B2531EA"/>
    <w:rsid w:val="4B330DED"/>
    <w:rsid w:val="4B354941"/>
    <w:rsid w:val="4B395511"/>
    <w:rsid w:val="4B6216E5"/>
    <w:rsid w:val="4B7462C1"/>
    <w:rsid w:val="4B8A2739"/>
    <w:rsid w:val="4B9C5231"/>
    <w:rsid w:val="4BB218CE"/>
    <w:rsid w:val="4BCD4308"/>
    <w:rsid w:val="4BEB0FE1"/>
    <w:rsid w:val="4C0B0FAD"/>
    <w:rsid w:val="4C685D2A"/>
    <w:rsid w:val="4C8900FC"/>
    <w:rsid w:val="4C96348A"/>
    <w:rsid w:val="4CB319C8"/>
    <w:rsid w:val="4CBA6BE7"/>
    <w:rsid w:val="4CBB7B02"/>
    <w:rsid w:val="4CCC7996"/>
    <w:rsid w:val="4CCD52B1"/>
    <w:rsid w:val="4CD00124"/>
    <w:rsid w:val="4CEC1471"/>
    <w:rsid w:val="4CF679F5"/>
    <w:rsid w:val="4D181F3E"/>
    <w:rsid w:val="4D19369C"/>
    <w:rsid w:val="4D1C7953"/>
    <w:rsid w:val="4D5A5451"/>
    <w:rsid w:val="4D7655B0"/>
    <w:rsid w:val="4D941607"/>
    <w:rsid w:val="4DA14BA7"/>
    <w:rsid w:val="4DB91EAE"/>
    <w:rsid w:val="4DBB7E42"/>
    <w:rsid w:val="4DCC787D"/>
    <w:rsid w:val="4E123A61"/>
    <w:rsid w:val="4E19744B"/>
    <w:rsid w:val="4E283BF9"/>
    <w:rsid w:val="4E3A6D5B"/>
    <w:rsid w:val="4E3E3598"/>
    <w:rsid w:val="4E44668E"/>
    <w:rsid w:val="4E816476"/>
    <w:rsid w:val="4E871BD5"/>
    <w:rsid w:val="4E9F0C5E"/>
    <w:rsid w:val="4EAD5707"/>
    <w:rsid w:val="4EF361CB"/>
    <w:rsid w:val="4F08177C"/>
    <w:rsid w:val="4F3D2869"/>
    <w:rsid w:val="4F7702EF"/>
    <w:rsid w:val="4F777024"/>
    <w:rsid w:val="4F7A7A00"/>
    <w:rsid w:val="4F9A4A17"/>
    <w:rsid w:val="4FA71741"/>
    <w:rsid w:val="4FAC1B74"/>
    <w:rsid w:val="4FB21211"/>
    <w:rsid w:val="4FD96C83"/>
    <w:rsid w:val="4FDA3660"/>
    <w:rsid w:val="4FDC309F"/>
    <w:rsid w:val="4FDD2612"/>
    <w:rsid w:val="4FEB31E9"/>
    <w:rsid w:val="500013B1"/>
    <w:rsid w:val="50065197"/>
    <w:rsid w:val="50341526"/>
    <w:rsid w:val="5055335F"/>
    <w:rsid w:val="50640BA1"/>
    <w:rsid w:val="506B150D"/>
    <w:rsid w:val="507B7AAE"/>
    <w:rsid w:val="508F6D9B"/>
    <w:rsid w:val="509F517B"/>
    <w:rsid w:val="50B478BF"/>
    <w:rsid w:val="50B559A4"/>
    <w:rsid w:val="50B80CCF"/>
    <w:rsid w:val="50C073CC"/>
    <w:rsid w:val="50C74476"/>
    <w:rsid w:val="50DE375B"/>
    <w:rsid w:val="50E87EBB"/>
    <w:rsid w:val="50F61BF9"/>
    <w:rsid w:val="50F73D51"/>
    <w:rsid w:val="50F96C4E"/>
    <w:rsid w:val="51230A13"/>
    <w:rsid w:val="512F6BEF"/>
    <w:rsid w:val="51492181"/>
    <w:rsid w:val="51A0050D"/>
    <w:rsid w:val="51A340A8"/>
    <w:rsid w:val="51C30B24"/>
    <w:rsid w:val="51D73E6E"/>
    <w:rsid w:val="51D904AC"/>
    <w:rsid w:val="51E63664"/>
    <w:rsid w:val="51ED632B"/>
    <w:rsid w:val="51FE4679"/>
    <w:rsid w:val="5201460A"/>
    <w:rsid w:val="520B25EE"/>
    <w:rsid w:val="521D49F1"/>
    <w:rsid w:val="522C3822"/>
    <w:rsid w:val="523151D7"/>
    <w:rsid w:val="523503EF"/>
    <w:rsid w:val="52567783"/>
    <w:rsid w:val="525B5487"/>
    <w:rsid w:val="525E6818"/>
    <w:rsid w:val="526B2DEC"/>
    <w:rsid w:val="52946E99"/>
    <w:rsid w:val="52AE312E"/>
    <w:rsid w:val="52B33948"/>
    <w:rsid w:val="52BE565A"/>
    <w:rsid w:val="52C26930"/>
    <w:rsid w:val="52CB5F9C"/>
    <w:rsid w:val="52D3119E"/>
    <w:rsid w:val="52D65C92"/>
    <w:rsid w:val="53026C32"/>
    <w:rsid w:val="533325E8"/>
    <w:rsid w:val="53502619"/>
    <w:rsid w:val="53722238"/>
    <w:rsid w:val="539B4152"/>
    <w:rsid w:val="53A95F2A"/>
    <w:rsid w:val="53B87F10"/>
    <w:rsid w:val="53BC75D5"/>
    <w:rsid w:val="53C55DC9"/>
    <w:rsid w:val="53C6011D"/>
    <w:rsid w:val="53E8282F"/>
    <w:rsid w:val="53EB2012"/>
    <w:rsid w:val="53F93BD3"/>
    <w:rsid w:val="53F96790"/>
    <w:rsid w:val="53FE62CD"/>
    <w:rsid w:val="540F05AA"/>
    <w:rsid w:val="541548AE"/>
    <w:rsid w:val="5421495A"/>
    <w:rsid w:val="54222D4E"/>
    <w:rsid w:val="543729CB"/>
    <w:rsid w:val="54720E6C"/>
    <w:rsid w:val="54921106"/>
    <w:rsid w:val="54B93795"/>
    <w:rsid w:val="54CF284E"/>
    <w:rsid w:val="54D31F00"/>
    <w:rsid w:val="54DF2057"/>
    <w:rsid w:val="54EA51C3"/>
    <w:rsid w:val="54ED2C59"/>
    <w:rsid w:val="551D6739"/>
    <w:rsid w:val="552C7BA2"/>
    <w:rsid w:val="553375AE"/>
    <w:rsid w:val="554376C8"/>
    <w:rsid w:val="554F0D7B"/>
    <w:rsid w:val="55586CDC"/>
    <w:rsid w:val="556E7335"/>
    <w:rsid w:val="5577660B"/>
    <w:rsid w:val="559D7DD8"/>
    <w:rsid w:val="55A63B0A"/>
    <w:rsid w:val="55B62F64"/>
    <w:rsid w:val="55B80C24"/>
    <w:rsid w:val="55BD4F0C"/>
    <w:rsid w:val="55CE44AC"/>
    <w:rsid w:val="55DE57E6"/>
    <w:rsid w:val="55EA21DF"/>
    <w:rsid w:val="55EB3A9F"/>
    <w:rsid w:val="55FE7083"/>
    <w:rsid w:val="560849C3"/>
    <w:rsid w:val="56115BA7"/>
    <w:rsid w:val="562C4C2E"/>
    <w:rsid w:val="56306A84"/>
    <w:rsid w:val="56323EF2"/>
    <w:rsid w:val="56384148"/>
    <w:rsid w:val="563B68F4"/>
    <w:rsid w:val="56482744"/>
    <w:rsid w:val="56612DDB"/>
    <w:rsid w:val="5676470A"/>
    <w:rsid w:val="56781174"/>
    <w:rsid w:val="56787830"/>
    <w:rsid w:val="568543E8"/>
    <w:rsid w:val="56A005B4"/>
    <w:rsid w:val="56BF2AC3"/>
    <w:rsid w:val="56F75741"/>
    <w:rsid w:val="57020A47"/>
    <w:rsid w:val="57023C45"/>
    <w:rsid w:val="5720074D"/>
    <w:rsid w:val="572300F2"/>
    <w:rsid w:val="57250BDC"/>
    <w:rsid w:val="57390EDE"/>
    <w:rsid w:val="574B3229"/>
    <w:rsid w:val="57AE2D85"/>
    <w:rsid w:val="57B168CB"/>
    <w:rsid w:val="57B738E0"/>
    <w:rsid w:val="57B906A7"/>
    <w:rsid w:val="57BA48BB"/>
    <w:rsid w:val="58020397"/>
    <w:rsid w:val="580E18DE"/>
    <w:rsid w:val="58402C4C"/>
    <w:rsid w:val="58416858"/>
    <w:rsid w:val="5850024D"/>
    <w:rsid w:val="58520571"/>
    <w:rsid w:val="5863622E"/>
    <w:rsid w:val="587B7126"/>
    <w:rsid w:val="58910527"/>
    <w:rsid w:val="58C62EEE"/>
    <w:rsid w:val="58C94687"/>
    <w:rsid w:val="58CA2CD7"/>
    <w:rsid w:val="58ED718E"/>
    <w:rsid w:val="591E0592"/>
    <w:rsid w:val="59443584"/>
    <w:rsid w:val="596326A9"/>
    <w:rsid w:val="596400E7"/>
    <w:rsid w:val="596714DA"/>
    <w:rsid w:val="59812E2C"/>
    <w:rsid w:val="5985726E"/>
    <w:rsid w:val="59B50998"/>
    <w:rsid w:val="59B53227"/>
    <w:rsid w:val="59E95F0A"/>
    <w:rsid w:val="59EF1F13"/>
    <w:rsid w:val="59F01F19"/>
    <w:rsid w:val="5A08323A"/>
    <w:rsid w:val="5A124436"/>
    <w:rsid w:val="5A1560F8"/>
    <w:rsid w:val="5A1A1B55"/>
    <w:rsid w:val="5A262260"/>
    <w:rsid w:val="5A481548"/>
    <w:rsid w:val="5A4F4B83"/>
    <w:rsid w:val="5A4F57C5"/>
    <w:rsid w:val="5A515D1B"/>
    <w:rsid w:val="5A5260AA"/>
    <w:rsid w:val="5A5B5999"/>
    <w:rsid w:val="5A5E2383"/>
    <w:rsid w:val="5A847025"/>
    <w:rsid w:val="5AAD3281"/>
    <w:rsid w:val="5ABA6488"/>
    <w:rsid w:val="5AC247F5"/>
    <w:rsid w:val="5AC86500"/>
    <w:rsid w:val="5ACA648D"/>
    <w:rsid w:val="5AD8444C"/>
    <w:rsid w:val="5ADB2960"/>
    <w:rsid w:val="5AF432D7"/>
    <w:rsid w:val="5B121089"/>
    <w:rsid w:val="5B242A4F"/>
    <w:rsid w:val="5B36654A"/>
    <w:rsid w:val="5B6F5A0C"/>
    <w:rsid w:val="5B8B7060"/>
    <w:rsid w:val="5B8F379F"/>
    <w:rsid w:val="5B9F2730"/>
    <w:rsid w:val="5BA02812"/>
    <w:rsid w:val="5BA85095"/>
    <w:rsid w:val="5BB46DA7"/>
    <w:rsid w:val="5BD15060"/>
    <w:rsid w:val="5BF33FA4"/>
    <w:rsid w:val="5C265D40"/>
    <w:rsid w:val="5C4D3C09"/>
    <w:rsid w:val="5C5750BA"/>
    <w:rsid w:val="5C5E5C37"/>
    <w:rsid w:val="5C754C44"/>
    <w:rsid w:val="5C7858FF"/>
    <w:rsid w:val="5C7D4D78"/>
    <w:rsid w:val="5C812DA3"/>
    <w:rsid w:val="5C92152C"/>
    <w:rsid w:val="5C9E6620"/>
    <w:rsid w:val="5CA05850"/>
    <w:rsid w:val="5CB2714E"/>
    <w:rsid w:val="5CC957B9"/>
    <w:rsid w:val="5CD71797"/>
    <w:rsid w:val="5CDA028F"/>
    <w:rsid w:val="5CE45DBE"/>
    <w:rsid w:val="5CE84CA9"/>
    <w:rsid w:val="5CF22A1A"/>
    <w:rsid w:val="5D10166B"/>
    <w:rsid w:val="5D24197B"/>
    <w:rsid w:val="5D242B19"/>
    <w:rsid w:val="5D4D1A24"/>
    <w:rsid w:val="5D867492"/>
    <w:rsid w:val="5DAF334A"/>
    <w:rsid w:val="5DDF4D26"/>
    <w:rsid w:val="5E087EA2"/>
    <w:rsid w:val="5E357730"/>
    <w:rsid w:val="5E363234"/>
    <w:rsid w:val="5E731570"/>
    <w:rsid w:val="5E943816"/>
    <w:rsid w:val="5EA52739"/>
    <w:rsid w:val="5EA5785A"/>
    <w:rsid w:val="5EAC33E3"/>
    <w:rsid w:val="5ED26EE7"/>
    <w:rsid w:val="5ED358B4"/>
    <w:rsid w:val="5EF6627A"/>
    <w:rsid w:val="5F037BD6"/>
    <w:rsid w:val="5F3336A5"/>
    <w:rsid w:val="5F3460CD"/>
    <w:rsid w:val="5F394746"/>
    <w:rsid w:val="5F530B6C"/>
    <w:rsid w:val="5F654B44"/>
    <w:rsid w:val="5F6B306A"/>
    <w:rsid w:val="5F7661BF"/>
    <w:rsid w:val="5F881135"/>
    <w:rsid w:val="5F8E7C87"/>
    <w:rsid w:val="5F9D02B3"/>
    <w:rsid w:val="5FA102D1"/>
    <w:rsid w:val="5FBB2206"/>
    <w:rsid w:val="5FBD21DA"/>
    <w:rsid w:val="5FC26EAD"/>
    <w:rsid w:val="5FD215D7"/>
    <w:rsid w:val="5FDD3E87"/>
    <w:rsid w:val="5FDF25ED"/>
    <w:rsid w:val="5FE524F1"/>
    <w:rsid w:val="5FEA65E7"/>
    <w:rsid w:val="5FFE27A4"/>
    <w:rsid w:val="60044AA7"/>
    <w:rsid w:val="600F1E17"/>
    <w:rsid w:val="60204443"/>
    <w:rsid w:val="602A71DA"/>
    <w:rsid w:val="60484940"/>
    <w:rsid w:val="60575D03"/>
    <w:rsid w:val="606E13E2"/>
    <w:rsid w:val="606F0EEC"/>
    <w:rsid w:val="60767E2A"/>
    <w:rsid w:val="60785BCD"/>
    <w:rsid w:val="60925AC1"/>
    <w:rsid w:val="60B35F78"/>
    <w:rsid w:val="60BA7818"/>
    <w:rsid w:val="60BD42CA"/>
    <w:rsid w:val="60C82BBA"/>
    <w:rsid w:val="60C90CBE"/>
    <w:rsid w:val="60CC7CFF"/>
    <w:rsid w:val="60D55684"/>
    <w:rsid w:val="60F57869"/>
    <w:rsid w:val="611275D3"/>
    <w:rsid w:val="611638AF"/>
    <w:rsid w:val="6117553F"/>
    <w:rsid w:val="61275E9E"/>
    <w:rsid w:val="61375673"/>
    <w:rsid w:val="613873E8"/>
    <w:rsid w:val="61427E40"/>
    <w:rsid w:val="61611460"/>
    <w:rsid w:val="616F65D9"/>
    <w:rsid w:val="6194428A"/>
    <w:rsid w:val="61A569A0"/>
    <w:rsid w:val="61D10197"/>
    <w:rsid w:val="61D32D31"/>
    <w:rsid w:val="61D3707F"/>
    <w:rsid w:val="61D67439"/>
    <w:rsid w:val="61E51CEB"/>
    <w:rsid w:val="61F743C0"/>
    <w:rsid w:val="62225283"/>
    <w:rsid w:val="62297593"/>
    <w:rsid w:val="622C19E8"/>
    <w:rsid w:val="62336FBD"/>
    <w:rsid w:val="62520DF3"/>
    <w:rsid w:val="625E0AE3"/>
    <w:rsid w:val="626E4691"/>
    <w:rsid w:val="627B7CAA"/>
    <w:rsid w:val="62842766"/>
    <w:rsid w:val="62A86E8C"/>
    <w:rsid w:val="62AA47CA"/>
    <w:rsid w:val="63115B41"/>
    <w:rsid w:val="63257DB5"/>
    <w:rsid w:val="632D30DA"/>
    <w:rsid w:val="632D3315"/>
    <w:rsid w:val="634873A7"/>
    <w:rsid w:val="6356637E"/>
    <w:rsid w:val="635F39A9"/>
    <w:rsid w:val="63601679"/>
    <w:rsid w:val="63853C1E"/>
    <w:rsid w:val="638A4EA5"/>
    <w:rsid w:val="639345E4"/>
    <w:rsid w:val="63D81B08"/>
    <w:rsid w:val="63EA7F12"/>
    <w:rsid w:val="63EE0C4E"/>
    <w:rsid w:val="64036A26"/>
    <w:rsid w:val="641526D4"/>
    <w:rsid w:val="6422650A"/>
    <w:rsid w:val="64400DED"/>
    <w:rsid w:val="64410E10"/>
    <w:rsid w:val="645851A4"/>
    <w:rsid w:val="647713B7"/>
    <w:rsid w:val="64835F2F"/>
    <w:rsid w:val="648469A8"/>
    <w:rsid w:val="64865B37"/>
    <w:rsid w:val="648E0F1D"/>
    <w:rsid w:val="64A3220D"/>
    <w:rsid w:val="64BD5BE6"/>
    <w:rsid w:val="64C570B3"/>
    <w:rsid w:val="64D80423"/>
    <w:rsid w:val="64F14457"/>
    <w:rsid w:val="64FA1D23"/>
    <w:rsid w:val="651725E2"/>
    <w:rsid w:val="65197009"/>
    <w:rsid w:val="651D02EE"/>
    <w:rsid w:val="654F3F4A"/>
    <w:rsid w:val="6552193A"/>
    <w:rsid w:val="655E41A0"/>
    <w:rsid w:val="65713082"/>
    <w:rsid w:val="657173A5"/>
    <w:rsid w:val="657D701C"/>
    <w:rsid w:val="65853A07"/>
    <w:rsid w:val="658557B5"/>
    <w:rsid w:val="65B1323D"/>
    <w:rsid w:val="65E21917"/>
    <w:rsid w:val="65F656FD"/>
    <w:rsid w:val="65FE6126"/>
    <w:rsid w:val="661558B1"/>
    <w:rsid w:val="66196874"/>
    <w:rsid w:val="662F3531"/>
    <w:rsid w:val="663432AE"/>
    <w:rsid w:val="663474F0"/>
    <w:rsid w:val="66347A66"/>
    <w:rsid w:val="664114DB"/>
    <w:rsid w:val="66565617"/>
    <w:rsid w:val="6661789B"/>
    <w:rsid w:val="667E00F5"/>
    <w:rsid w:val="668652F7"/>
    <w:rsid w:val="66900CCE"/>
    <w:rsid w:val="669B4DB5"/>
    <w:rsid w:val="66A17D8C"/>
    <w:rsid w:val="66B37847"/>
    <w:rsid w:val="66D24405"/>
    <w:rsid w:val="66D45137"/>
    <w:rsid w:val="66FB54E7"/>
    <w:rsid w:val="66FF3B54"/>
    <w:rsid w:val="673761DF"/>
    <w:rsid w:val="67490A56"/>
    <w:rsid w:val="67560E79"/>
    <w:rsid w:val="675B57F5"/>
    <w:rsid w:val="676207E2"/>
    <w:rsid w:val="676E2F31"/>
    <w:rsid w:val="67816743"/>
    <w:rsid w:val="67993ACA"/>
    <w:rsid w:val="679F1891"/>
    <w:rsid w:val="67B17ACE"/>
    <w:rsid w:val="67BF328D"/>
    <w:rsid w:val="67BF646A"/>
    <w:rsid w:val="67C31441"/>
    <w:rsid w:val="67CE1204"/>
    <w:rsid w:val="67D2542E"/>
    <w:rsid w:val="67D73CED"/>
    <w:rsid w:val="67DA7677"/>
    <w:rsid w:val="67EC11D1"/>
    <w:rsid w:val="68166F65"/>
    <w:rsid w:val="682F09FB"/>
    <w:rsid w:val="68363F74"/>
    <w:rsid w:val="68383846"/>
    <w:rsid w:val="684B46A6"/>
    <w:rsid w:val="68560BF5"/>
    <w:rsid w:val="68741E43"/>
    <w:rsid w:val="68823FCB"/>
    <w:rsid w:val="688C5A30"/>
    <w:rsid w:val="689D2050"/>
    <w:rsid w:val="68D827DC"/>
    <w:rsid w:val="68F17D73"/>
    <w:rsid w:val="68FF3609"/>
    <w:rsid w:val="6900380E"/>
    <w:rsid w:val="69052EA9"/>
    <w:rsid w:val="695A62A9"/>
    <w:rsid w:val="69664437"/>
    <w:rsid w:val="696F00F8"/>
    <w:rsid w:val="69700CF7"/>
    <w:rsid w:val="698D76B7"/>
    <w:rsid w:val="69B339A6"/>
    <w:rsid w:val="69B555B2"/>
    <w:rsid w:val="69BF5FA1"/>
    <w:rsid w:val="69C0745F"/>
    <w:rsid w:val="69C42149"/>
    <w:rsid w:val="69DC70B5"/>
    <w:rsid w:val="69F61443"/>
    <w:rsid w:val="69F62C20"/>
    <w:rsid w:val="6A0355CD"/>
    <w:rsid w:val="6A093889"/>
    <w:rsid w:val="6A1C4E1A"/>
    <w:rsid w:val="6A2570C4"/>
    <w:rsid w:val="6A267960"/>
    <w:rsid w:val="6A2A4881"/>
    <w:rsid w:val="6A2F4319"/>
    <w:rsid w:val="6A43110A"/>
    <w:rsid w:val="6A4C5016"/>
    <w:rsid w:val="6A6E1B96"/>
    <w:rsid w:val="6AA96551"/>
    <w:rsid w:val="6ABA3C14"/>
    <w:rsid w:val="6ABB4FD3"/>
    <w:rsid w:val="6AC93F8C"/>
    <w:rsid w:val="6ACF3867"/>
    <w:rsid w:val="6AD74A07"/>
    <w:rsid w:val="6AFA7817"/>
    <w:rsid w:val="6AFF08EB"/>
    <w:rsid w:val="6B11677F"/>
    <w:rsid w:val="6B136D2A"/>
    <w:rsid w:val="6B2921E1"/>
    <w:rsid w:val="6B343EE4"/>
    <w:rsid w:val="6B3C268B"/>
    <w:rsid w:val="6B3D4A1D"/>
    <w:rsid w:val="6B4F4D01"/>
    <w:rsid w:val="6B8C15AF"/>
    <w:rsid w:val="6BCD0DC9"/>
    <w:rsid w:val="6BCF3107"/>
    <w:rsid w:val="6BD2198A"/>
    <w:rsid w:val="6BD54C1E"/>
    <w:rsid w:val="6BE115FE"/>
    <w:rsid w:val="6BE446B3"/>
    <w:rsid w:val="6BE73E6E"/>
    <w:rsid w:val="6BF45CCE"/>
    <w:rsid w:val="6BFC7276"/>
    <w:rsid w:val="6C151721"/>
    <w:rsid w:val="6C386C3C"/>
    <w:rsid w:val="6C3F2DC1"/>
    <w:rsid w:val="6C54593C"/>
    <w:rsid w:val="6C6A7B10"/>
    <w:rsid w:val="6C77419B"/>
    <w:rsid w:val="6C802B7B"/>
    <w:rsid w:val="6C880502"/>
    <w:rsid w:val="6C8C2E41"/>
    <w:rsid w:val="6CA9198F"/>
    <w:rsid w:val="6CB308DE"/>
    <w:rsid w:val="6CB346B7"/>
    <w:rsid w:val="6CB42DAF"/>
    <w:rsid w:val="6CB55648"/>
    <w:rsid w:val="6CC22A75"/>
    <w:rsid w:val="6CD3550E"/>
    <w:rsid w:val="6CE256FA"/>
    <w:rsid w:val="6D0728DC"/>
    <w:rsid w:val="6D305D6C"/>
    <w:rsid w:val="6D636B4E"/>
    <w:rsid w:val="6D8B3C24"/>
    <w:rsid w:val="6D9C5340"/>
    <w:rsid w:val="6DBC6185"/>
    <w:rsid w:val="6DC10CA8"/>
    <w:rsid w:val="6DD247B6"/>
    <w:rsid w:val="6DD65E47"/>
    <w:rsid w:val="6DF50676"/>
    <w:rsid w:val="6E02368D"/>
    <w:rsid w:val="6E0C1439"/>
    <w:rsid w:val="6E2476C2"/>
    <w:rsid w:val="6E3705E1"/>
    <w:rsid w:val="6E4E3407"/>
    <w:rsid w:val="6E4F4B25"/>
    <w:rsid w:val="6E596DA1"/>
    <w:rsid w:val="6E9C1600"/>
    <w:rsid w:val="6EAD3DE6"/>
    <w:rsid w:val="6EC67286"/>
    <w:rsid w:val="6ED44793"/>
    <w:rsid w:val="6EF60047"/>
    <w:rsid w:val="6EFB556C"/>
    <w:rsid w:val="6F365528"/>
    <w:rsid w:val="6F37467A"/>
    <w:rsid w:val="6F6312C6"/>
    <w:rsid w:val="6F636A05"/>
    <w:rsid w:val="6F6571D2"/>
    <w:rsid w:val="6F66712A"/>
    <w:rsid w:val="6F6E7020"/>
    <w:rsid w:val="6F860DCF"/>
    <w:rsid w:val="6FD4021F"/>
    <w:rsid w:val="6FEA23A2"/>
    <w:rsid w:val="6FEF2F17"/>
    <w:rsid w:val="70105602"/>
    <w:rsid w:val="70134DF9"/>
    <w:rsid w:val="70302220"/>
    <w:rsid w:val="70375279"/>
    <w:rsid w:val="705642DC"/>
    <w:rsid w:val="706836AD"/>
    <w:rsid w:val="707B50A1"/>
    <w:rsid w:val="709C706E"/>
    <w:rsid w:val="70A73D06"/>
    <w:rsid w:val="70AA0F48"/>
    <w:rsid w:val="70AA1DDF"/>
    <w:rsid w:val="70AA46C2"/>
    <w:rsid w:val="70AE35EB"/>
    <w:rsid w:val="70B46490"/>
    <w:rsid w:val="70DE65A8"/>
    <w:rsid w:val="710131FE"/>
    <w:rsid w:val="710E2E95"/>
    <w:rsid w:val="712C59D4"/>
    <w:rsid w:val="712F05D2"/>
    <w:rsid w:val="7130744C"/>
    <w:rsid w:val="714D744E"/>
    <w:rsid w:val="71765CB1"/>
    <w:rsid w:val="71833BB1"/>
    <w:rsid w:val="71942565"/>
    <w:rsid w:val="71E67CFA"/>
    <w:rsid w:val="725836A5"/>
    <w:rsid w:val="725C2DCC"/>
    <w:rsid w:val="726337DE"/>
    <w:rsid w:val="72723893"/>
    <w:rsid w:val="72770656"/>
    <w:rsid w:val="728404E1"/>
    <w:rsid w:val="728576DC"/>
    <w:rsid w:val="729444CB"/>
    <w:rsid w:val="72A24E0D"/>
    <w:rsid w:val="72AF7717"/>
    <w:rsid w:val="72C02D8D"/>
    <w:rsid w:val="72C606B1"/>
    <w:rsid w:val="73012632"/>
    <w:rsid w:val="73024FF9"/>
    <w:rsid w:val="730C1454"/>
    <w:rsid w:val="731468B0"/>
    <w:rsid w:val="731B0FE9"/>
    <w:rsid w:val="731D3E5E"/>
    <w:rsid w:val="731D5A9A"/>
    <w:rsid w:val="7327153B"/>
    <w:rsid w:val="73493F99"/>
    <w:rsid w:val="73526668"/>
    <w:rsid w:val="735B2304"/>
    <w:rsid w:val="735C3E68"/>
    <w:rsid w:val="7361588D"/>
    <w:rsid w:val="73782BDA"/>
    <w:rsid w:val="737D693A"/>
    <w:rsid w:val="7383058B"/>
    <w:rsid w:val="738A0132"/>
    <w:rsid w:val="73992BDC"/>
    <w:rsid w:val="73DD3136"/>
    <w:rsid w:val="74154FE0"/>
    <w:rsid w:val="74185EF6"/>
    <w:rsid w:val="74215AEF"/>
    <w:rsid w:val="74242B43"/>
    <w:rsid w:val="742F2B14"/>
    <w:rsid w:val="744E398E"/>
    <w:rsid w:val="74535658"/>
    <w:rsid w:val="74872518"/>
    <w:rsid w:val="74885903"/>
    <w:rsid w:val="7497437F"/>
    <w:rsid w:val="74A95205"/>
    <w:rsid w:val="74D569D3"/>
    <w:rsid w:val="74FD41BD"/>
    <w:rsid w:val="75043566"/>
    <w:rsid w:val="75100F4E"/>
    <w:rsid w:val="7510625B"/>
    <w:rsid w:val="75325A53"/>
    <w:rsid w:val="753B07B3"/>
    <w:rsid w:val="753F6DA8"/>
    <w:rsid w:val="754528A4"/>
    <w:rsid w:val="756225FF"/>
    <w:rsid w:val="757846C3"/>
    <w:rsid w:val="759A4F40"/>
    <w:rsid w:val="75A31C66"/>
    <w:rsid w:val="75AF3802"/>
    <w:rsid w:val="75B31A6A"/>
    <w:rsid w:val="75DB0351"/>
    <w:rsid w:val="75F20857"/>
    <w:rsid w:val="764F5229"/>
    <w:rsid w:val="7653502C"/>
    <w:rsid w:val="766629FE"/>
    <w:rsid w:val="769C29F5"/>
    <w:rsid w:val="76A251B5"/>
    <w:rsid w:val="76B73EBD"/>
    <w:rsid w:val="76DE6E8E"/>
    <w:rsid w:val="76E97048"/>
    <w:rsid w:val="76EC3A5B"/>
    <w:rsid w:val="77093BCD"/>
    <w:rsid w:val="771114BD"/>
    <w:rsid w:val="77122E2A"/>
    <w:rsid w:val="772B0E02"/>
    <w:rsid w:val="772B6A2C"/>
    <w:rsid w:val="775D0019"/>
    <w:rsid w:val="775D3D2B"/>
    <w:rsid w:val="77791DA2"/>
    <w:rsid w:val="778655F7"/>
    <w:rsid w:val="77865A16"/>
    <w:rsid w:val="778F0CF5"/>
    <w:rsid w:val="779B1019"/>
    <w:rsid w:val="779E7569"/>
    <w:rsid w:val="77C462C0"/>
    <w:rsid w:val="77CC0572"/>
    <w:rsid w:val="77D04EB7"/>
    <w:rsid w:val="77D96FC9"/>
    <w:rsid w:val="77F1383F"/>
    <w:rsid w:val="78084B6A"/>
    <w:rsid w:val="78191313"/>
    <w:rsid w:val="781C1956"/>
    <w:rsid w:val="78255F4B"/>
    <w:rsid w:val="78441147"/>
    <w:rsid w:val="78653617"/>
    <w:rsid w:val="78735A3B"/>
    <w:rsid w:val="788526FC"/>
    <w:rsid w:val="78893A99"/>
    <w:rsid w:val="7890078D"/>
    <w:rsid w:val="78CC62F5"/>
    <w:rsid w:val="78DE0ECE"/>
    <w:rsid w:val="78E66C01"/>
    <w:rsid w:val="78EC7668"/>
    <w:rsid w:val="7903735F"/>
    <w:rsid w:val="79091BE6"/>
    <w:rsid w:val="791A5712"/>
    <w:rsid w:val="791F38DF"/>
    <w:rsid w:val="79254B21"/>
    <w:rsid w:val="7930480C"/>
    <w:rsid w:val="794F7E8E"/>
    <w:rsid w:val="795A7F13"/>
    <w:rsid w:val="79621A7C"/>
    <w:rsid w:val="79972088"/>
    <w:rsid w:val="79A464E4"/>
    <w:rsid w:val="79C45973"/>
    <w:rsid w:val="79C74053"/>
    <w:rsid w:val="79CF193F"/>
    <w:rsid w:val="7A347867"/>
    <w:rsid w:val="7A3C12B4"/>
    <w:rsid w:val="7A3D6E48"/>
    <w:rsid w:val="7A506126"/>
    <w:rsid w:val="7A6475FD"/>
    <w:rsid w:val="7A784B56"/>
    <w:rsid w:val="7A7D67E4"/>
    <w:rsid w:val="7A815EFD"/>
    <w:rsid w:val="7A830B28"/>
    <w:rsid w:val="7A8D6C86"/>
    <w:rsid w:val="7A8D7F6F"/>
    <w:rsid w:val="7AAC294D"/>
    <w:rsid w:val="7AC97945"/>
    <w:rsid w:val="7AE05054"/>
    <w:rsid w:val="7AFB043C"/>
    <w:rsid w:val="7AFC08CE"/>
    <w:rsid w:val="7B08465D"/>
    <w:rsid w:val="7B357057"/>
    <w:rsid w:val="7B4E02B4"/>
    <w:rsid w:val="7B547560"/>
    <w:rsid w:val="7BAB6177"/>
    <w:rsid w:val="7BAF00DB"/>
    <w:rsid w:val="7BC47370"/>
    <w:rsid w:val="7BF338BF"/>
    <w:rsid w:val="7C250F6F"/>
    <w:rsid w:val="7C2826E7"/>
    <w:rsid w:val="7C2C7FC0"/>
    <w:rsid w:val="7C6447B5"/>
    <w:rsid w:val="7C7340C6"/>
    <w:rsid w:val="7C7751F0"/>
    <w:rsid w:val="7C8A19FF"/>
    <w:rsid w:val="7C926509"/>
    <w:rsid w:val="7CA234E8"/>
    <w:rsid w:val="7CA7500D"/>
    <w:rsid w:val="7CB0192C"/>
    <w:rsid w:val="7D226415"/>
    <w:rsid w:val="7D416666"/>
    <w:rsid w:val="7D5B23EF"/>
    <w:rsid w:val="7D5B4B59"/>
    <w:rsid w:val="7D7F5F10"/>
    <w:rsid w:val="7D810AC9"/>
    <w:rsid w:val="7DA067DB"/>
    <w:rsid w:val="7DA23F24"/>
    <w:rsid w:val="7DB970CB"/>
    <w:rsid w:val="7DDD742F"/>
    <w:rsid w:val="7DDF3E47"/>
    <w:rsid w:val="7DED371D"/>
    <w:rsid w:val="7DEE74F1"/>
    <w:rsid w:val="7E105C6D"/>
    <w:rsid w:val="7E8C5D3C"/>
    <w:rsid w:val="7E90785A"/>
    <w:rsid w:val="7EB244C3"/>
    <w:rsid w:val="7EB45FC1"/>
    <w:rsid w:val="7EBA234D"/>
    <w:rsid w:val="7ECB728E"/>
    <w:rsid w:val="7EE131E3"/>
    <w:rsid w:val="7EF92291"/>
    <w:rsid w:val="7EFC1A7B"/>
    <w:rsid w:val="7F002A9A"/>
    <w:rsid w:val="7F0E6663"/>
    <w:rsid w:val="7F221F56"/>
    <w:rsid w:val="7F314EF0"/>
    <w:rsid w:val="7F403718"/>
    <w:rsid w:val="7F5E0E62"/>
    <w:rsid w:val="7F6B7839"/>
    <w:rsid w:val="7F90293F"/>
    <w:rsid w:val="7F9872B2"/>
    <w:rsid w:val="7FA54EF5"/>
    <w:rsid w:val="7FE30D3F"/>
    <w:rsid w:val="7FE506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eastAsia="Times New Roman" w:cs="Times New Roman"/>
      <w:lang w:val="en-GB" w:eastAsia="en-US" w:bidi="ar-SA"/>
    </w:rPr>
  </w:style>
  <w:style w:type="paragraph" w:styleId="2">
    <w:name w:val="heading 1"/>
    <w:next w:val="1"/>
    <w:qFormat/>
    <w:uiPriority w:val="0"/>
    <w:pPr>
      <w:keepNext/>
      <w:keepLines/>
      <w:numPr>
        <w:ilvl w:val="0"/>
        <w:numId w:val="1"/>
      </w:numPr>
      <w:pBdr>
        <w:top w:val="single" w:color="auto" w:sz="12" w:space="3"/>
      </w:pBdr>
      <w:spacing w:before="240" w:after="180" w:line="259" w:lineRule="auto"/>
      <w:outlineLvl w:val="0"/>
    </w:pPr>
    <w:rPr>
      <w:rFonts w:ascii="Arial" w:hAnsi="Arial" w:eastAsia="Times New Roman" w:cs="Times New Roman"/>
      <w:sz w:val="36"/>
      <w:lang w:val="en-GB" w:eastAsia="en-US" w:bidi="ar-SA"/>
    </w:rPr>
  </w:style>
  <w:style w:type="paragraph" w:styleId="3">
    <w:name w:val="heading 2"/>
    <w:basedOn w:val="2"/>
    <w:next w:val="1"/>
    <w:link w:val="63"/>
    <w:qFormat/>
    <w:uiPriority w:val="0"/>
    <w:pPr>
      <w:numPr>
        <w:ilvl w:val="1"/>
      </w:numPr>
      <w:pBdr>
        <w:top w:val="none" w:color="auto" w:sz="0" w:space="0"/>
      </w:pBdr>
      <w:spacing w:after="60"/>
      <w:outlineLvl w:val="1"/>
    </w:pPr>
    <w:rPr>
      <w:bCs/>
      <w:iCs/>
      <w:sz w:val="28"/>
      <w:szCs w:val="28"/>
    </w:rPr>
  </w:style>
  <w:style w:type="paragraph" w:styleId="4">
    <w:name w:val="heading 3"/>
    <w:basedOn w:val="1"/>
    <w:next w:val="1"/>
    <w:qFormat/>
    <w:uiPriority w:val="0"/>
    <w:pPr>
      <w:keepNext/>
      <w:numPr>
        <w:ilvl w:val="2"/>
        <w:numId w:val="1"/>
      </w:numPr>
      <w:spacing w:before="240" w:after="240"/>
      <w:outlineLvl w:val="2"/>
    </w:pPr>
    <w:rPr>
      <w:rFonts w:ascii="Arial" w:hAnsi="Arial" w:cs="Arial"/>
      <w:bCs/>
      <w:sz w:val="24"/>
      <w:szCs w:val="26"/>
    </w:rPr>
  </w:style>
  <w:style w:type="paragraph" w:styleId="5">
    <w:name w:val="heading 4"/>
    <w:basedOn w:val="4"/>
    <w:next w:val="1"/>
    <w:qFormat/>
    <w:uiPriority w:val="0"/>
    <w:pPr>
      <w:keepLines/>
      <w:numPr>
        <w:ilvl w:val="0"/>
        <w:numId w:val="0"/>
      </w:numPr>
      <w:spacing w:before="120" w:after="180"/>
      <w:ind w:left="1418" w:hanging="1418"/>
      <w:outlineLvl w:val="3"/>
    </w:pPr>
    <w:rPr>
      <w:rFonts w:cs="Times New Roman"/>
      <w:bCs w:val="0"/>
      <w:szCs w:val="20"/>
    </w:rPr>
  </w:style>
  <w:style w:type="paragraph" w:styleId="6">
    <w:name w:val="heading 5"/>
    <w:basedOn w:val="1"/>
    <w:next w:val="1"/>
    <w:qFormat/>
    <w:uiPriority w:val="0"/>
    <w:pPr>
      <w:keepNext/>
      <w:keepLines/>
      <w:spacing w:before="280" w:after="290" w:line="376" w:lineRule="auto"/>
      <w:outlineLvl w:val="4"/>
    </w:pPr>
    <w:rPr>
      <w:b/>
      <w:bCs/>
      <w:sz w:val="28"/>
      <w:szCs w:val="28"/>
    </w:rPr>
  </w:style>
  <w:style w:type="paragraph" w:styleId="7">
    <w:name w:val="heading 6"/>
    <w:basedOn w:val="1"/>
    <w:next w:val="1"/>
    <w:qFormat/>
    <w:uiPriority w:val="0"/>
    <w:pPr>
      <w:keepNext/>
      <w:keepLines/>
      <w:tabs>
        <w:tab w:val="left" w:pos="1152"/>
      </w:tabs>
      <w:spacing w:before="120"/>
      <w:ind w:left="1152" w:hanging="1152"/>
      <w:outlineLvl w:val="5"/>
    </w:pPr>
    <w:rPr>
      <w:rFonts w:ascii="Arial" w:hAnsi="Arial" w:eastAsia="Batang"/>
    </w:rPr>
  </w:style>
  <w:style w:type="paragraph" w:styleId="8">
    <w:name w:val="heading 7"/>
    <w:basedOn w:val="1"/>
    <w:next w:val="1"/>
    <w:qFormat/>
    <w:uiPriority w:val="0"/>
    <w:pPr>
      <w:keepNext/>
      <w:keepLines/>
      <w:tabs>
        <w:tab w:val="left" w:pos="1296"/>
      </w:tabs>
      <w:spacing w:before="120"/>
      <w:ind w:left="1296" w:hanging="1296"/>
      <w:outlineLvl w:val="6"/>
    </w:pPr>
    <w:rPr>
      <w:rFonts w:ascii="Arial" w:hAnsi="Arial" w:eastAsia="Batang"/>
    </w:rPr>
  </w:style>
  <w:style w:type="paragraph" w:styleId="9">
    <w:name w:val="heading 8"/>
    <w:basedOn w:val="2"/>
    <w:next w:val="1"/>
    <w:qFormat/>
    <w:uiPriority w:val="0"/>
    <w:pPr>
      <w:numPr>
        <w:numId w:val="0"/>
      </w:numPr>
      <w:tabs>
        <w:tab w:val="left" w:pos="1440"/>
      </w:tabs>
      <w:ind w:left="1440" w:hanging="1440"/>
      <w:outlineLvl w:val="7"/>
    </w:pPr>
    <w:rPr>
      <w:rFonts w:eastAsia="Batang"/>
    </w:rPr>
  </w:style>
  <w:style w:type="paragraph" w:styleId="10">
    <w:name w:val="heading 9"/>
    <w:basedOn w:val="9"/>
    <w:next w:val="1"/>
    <w:qFormat/>
    <w:uiPriority w:val="0"/>
    <w:pPr>
      <w:tabs>
        <w:tab w:val="left" w:pos="1584"/>
        <w:tab w:val="clear" w:pos="1440"/>
      </w:tabs>
      <w:ind w:left="1584" w:hanging="1584"/>
      <w:outlineLvl w:val="8"/>
    </w:pPr>
  </w:style>
  <w:style w:type="character" w:default="1" w:styleId="24">
    <w:name w:val="Default Paragraph Font"/>
    <w:semiHidden/>
    <w:unhideWhenUsed/>
    <w:qFormat/>
    <w:uiPriority w:val="1"/>
  </w:style>
  <w:style w:type="table" w:default="1" w:styleId="30">
    <w:name w:val="Normal Table"/>
    <w:semiHidden/>
    <w:unhideWhenUsed/>
    <w:qFormat/>
    <w:uiPriority w:val="99"/>
    <w:tblPr>
      <w:tblLayout w:type="fixed"/>
      <w:tblCellMar>
        <w:top w:w="0" w:type="dxa"/>
        <w:left w:w="108" w:type="dxa"/>
        <w:bottom w:w="0" w:type="dxa"/>
        <w:right w:w="108" w:type="dxa"/>
      </w:tblCellMar>
    </w:tblPr>
  </w:style>
  <w:style w:type="paragraph" w:styleId="11">
    <w:name w:val="List 3"/>
    <w:basedOn w:val="1"/>
    <w:qFormat/>
    <w:uiPriority w:val="0"/>
    <w:pPr>
      <w:ind w:left="100" w:leftChars="400" w:hanging="200" w:hangingChars="200"/>
    </w:pPr>
  </w:style>
  <w:style w:type="paragraph" w:styleId="12">
    <w:name w:val="annotation subject"/>
    <w:basedOn w:val="13"/>
    <w:next w:val="13"/>
    <w:semiHidden/>
    <w:qFormat/>
    <w:uiPriority w:val="0"/>
    <w:rPr>
      <w:b/>
      <w:bCs/>
    </w:rPr>
  </w:style>
  <w:style w:type="paragraph" w:styleId="13">
    <w:name w:val="annotation text"/>
    <w:basedOn w:val="1"/>
    <w:link w:val="52"/>
    <w:semiHidden/>
    <w:qFormat/>
    <w:uiPriority w:val="0"/>
  </w:style>
  <w:style w:type="paragraph" w:styleId="14">
    <w:name w:val="caption"/>
    <w:basedOn w:val="1"/>
    <w:next w:val="1"/>
    <w:link w:val="50"/>
    <w:qFormat/>
    <w:uiPriority w:val="0"/>
    <w:rPr>
      <w:b/>
      <w:bCs/>
    </w:rPr>
  </w:style>
  <w:style w:type="paragraph" w:styleId="15">
    <w:name w:val="Document Map"/>
    <w:basedOn w:val="1"/>
    <w:semiHidden/>
    <w:qFormat/>
    <w:uiPriority w:val="0"/>
    <w:pPr>
      <w:shd w:val="clear" w:color="auto" w:fill="000080"/>
    </w:pPr>
  </w:style>
  <w:style w:type="paragraph" w:styleId="16">
    <w:name w:val="Body Text"/>
    <w:basedOn w:val="1"/>
    <w:qFormat/>
    <w:uiPriority w:val="0"/>
    <w:pPr>
      <w:overflowPunct w:val="0"/>
      <w:autoSpaceDE w:val="0"/>
      <w:autoSpaceDN w:val="0"/>
      <w:adjustRightInd w:val="0"/>
      <w:spacing w:after="120"/>
      <w:textAlignment w:val="baseline"/>
    </w:pPr>
    <w:rPr>
      <w:rFonts w:eastAsia="MS Mincho"/>
    </w:rPr>
  </w:style>
  <w:style w:type="paragraph" w:styleId="17">
    <w:name w:val="List 2"/>
    <w:basedOn w:val="1"/>
    <w:qFormat/>
    <w:uiPriority w:val="0"/>
    <w:pPr>
      <w:ind w:left="100" w:leftChars="200" w:hanging="200" w:hangingChars="200"/>
    </w:pPr>
  </w:style>
  <w:style w:type="paragraph" w:styleId="18">
    <w:name w:val="Balloon Text"/>
    <w:basedOn w:val="1"/>
    <w:semiHidden/>
    <w:qFormat/>
    <w:uiPriority w:val="0"/>
    <w:rPr>
      <w:rFonts w:ascii="Tahoma" w:hAnsi="Tahoma" w:cs="Tahoma"/>
      <w:sz w:val="16"/>
      <w:szCs w:val="16"/>
    </w:rPr>
  </w:style>
  <w:style w:type="paragraph" w:styleId="19">
    <w:name w:val="footer"/>
    <w:basedOn w:val="1"/>
    <w:qFormat/>
    <w:uiPriority w:val="0"/>
    <w:pPr>
      <w:jc w:val="center"/>
    </w:pPr>
    <w:rPr>
      <w:i/>
    </w:rPr>
  </w:style>
  <w:style w:type="paragraph" w:styleId="20">
    <w:name w:val="header"/>
    <w:link w:val="43"/>
    <w:qFormat/>
    <w:uiPriority w:val="0"/>
    <w:pPr>
      <w:widowControl w:val="0"/>
      <w:spacing w:after="160" w:line="259" w:lineRule="auto"/>
    </w:pPr>
    <w:rPr>
      <w:rFonts w:ascii="Arial" w:hAnsi="Arial" w:eastAsia="Times New Roman" w:cs="Times New Roman"/>
      <w:b/>
      <w:sz w:val="18"/>
      <w:lang w:val="en-GB" w:eastAsia="en-US" w:bidi="ar-SA"/>
    </w:rPr>
  </w:style>
  <w:style w:type="paragraph" w:styleId="21">
    <w:name w:val="List"/>
    <w:basedOn w:val="1"/>
    <w:qFormat/>
    <w:uiPriority w:val="0"/>
    <w:pPr>
      <w:tabs>
        <w:tab w:val="left" w:pos="425"/>
      </w:tabs>
      <w:ind w:left="425" w:hanging="425"/>
    </w:pPr>
  </w:style>
  <w:style w:type="paragraph" w:styleId="22">
    <w:name w:val="List 5"/>
    <w:basedOn w:val="1"/>
    <w:qFormat/>
    <w:uiPriority w:val="0"/>
    <w:pPr>
      <w:ind w:left="100" w:leftChars="800" w:hanging="200" w:hangingChars="200"/>
    </w:pPr>
  </w:style>
  <w:style w:type="paragraph" w:styleId="23">
    <w:name w:val="List 4"/>
    <w:basedOn w:val="1"/>
    <w:qFormat/>
    <w:uiPriority w:val="0"/>
    <w:pPr>
      <w:ind w:left="100" w:leftChars="600" w:hanging="200" w:hangingChars="200"/>
    </w:pPr>
  </w:style>
  <w:style w:type="character" w:styleId="25">
    <w:name w:val="page number"/>
    <w:basedOn w:val="24"/>
    <w:qFormat/>
    <w:uiPriority w:val="0"/>
  </w:style>
  <w:style w:type="character" w:styleId="26">
    <w:name w:val="FollowedHyperlink"/>
    <w:qFormat/>
    <w:uiPriority w:val="0"/>
    <w:rPr>
      <w:color w:val="800080"/>
      <w:u w:val="single"/>
    </w:rPr>
  </w:style>
  <w:style w:type="character" w:styleId="27">
    <w:name w:val="Emphasis"/>
    <w:qFormat/>
    <w:uiPriority w:val="0"/>
    <w:rPr>
      <w:i/>
      <w:iCs/>
    </w:rPr>
  </w:style>
  <w:style w:type="character" w:styleId="28">
    <w:name w:val="Hyperlink"/>
    <w:qFormat/>
    <w:uiPriority w:val="99"/>
    <w:rPr>
      <w:color w:val="0000FF"/>
      <w:u w:val="single"/>
    </w:rPr>
  </w:style>
  <w:style w:type="character" w:styleId="29">
    <w:name w:val="annotation reference"/>
    <w:semiHidden/>
    <w:qFormat/>
    <w:uiPriority w:val="0"/>
    <w:rPr>
      <w:sz w:val="21"/>
      <w:szCs w:val="21"/>
    </w:rPr>
  </w:style>
  <w:style w:type="table" w:styleId="31">
    <w:name w:val="Table Grid"/>
    <w:basedOn w:val="30"/>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styleId="32">
    <w:name w:val="Table Theme"/>
    <w:basedOn w:val="30"/>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33">
    <w:name w:val="PL Char"/>
    <w:link w:val="34"/>
    <w:qFormat/>
    <w:uiPriority w:val="0"/>
    <w:rPr>
      <w:rFonts w:ascii="Courier New" w:hAnsi="Courier New" w:eastAsia="宋体"/>
      <w:sz w:val="16"/>
      <w:lang w:val="en-GB" w:eastAsia="en-US" w:bidi="ar-SA"/>
    </w:rPr>
  </w:style>
  <w:style w:type="paragraph" w:customStyle="1" w:styleId="34">
    <w:name w:val="PL"/>
    <w:link w:val="33"/>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eastAsia="宋体" w:cs="Times New Roman"/>
      <w:sz w:val="16"/>
      <w:lang w:val="en-GB" w:eastAsia="en-US" w:bidi="ar-SA"/>
    </w:rPr>
  </w:style>
  <w:style w:type="character" w:customStyle="1" w:styleId="35">
    <w:name w:val="Doc-text2 Char"/>
    <w:link w:val="36"/>
    <w:qFormat/>
    <w:uiPriority w:val="0"/>
    <w:rPr>
      <w:rFonts w:ascii="Arial" w:hAnsi="Arial"/>
      <w:szCs w:val="24"/>
      <w:lang w:val="en-GB" w:eastAsia="en-GB"/>
    </w:rPr>
  </w:style>
  <w:style w:type="paragraph" w:customStyle="1" w:styleId="36">
    <w:name w:val="Doc-text2"/>
    <w:basedOn w:val="1"/>
    <w:link w:val="35"/>
    <w:qFormat/>
    <w:uiPriority w:val="0"/>
    <w:pPr>
      <w:tabs>
        <w:tab w:val="left" w:pos="1622"/>
      </w:tabs>
      <w:spacing w:after="0"/>
      <w:ind w:left="1622" w:hanging="363"/>
    </w:pPr>
    <w:rPr>
      <w:rFonts w:ascii="Arial" w:hAnsi="Arial" w:eastAsia="MS Mincho"/>
      <w:szCs w:val="24"/>
      <w:lang w:eastAsia="en-GB"/>
    </w:rPr>
  </w:style>
  <w:style w:type="character" w:customStyle="1" w:styleId="37">
    <w:name w:val="B4 Char"/>
    <w:link w:val="38"/>
    <w:qFormat/>
    <w:uiPriority w:val="0"/>
    <w:rPr>
      <w:rFonts w:eastAsia="宋体"/>
      <w:lang w:val="en-GB" w:eastAsia="en-US" w:bidi="ar-SA"/>
    </w:rPr>
  </w:style>
  <w:style w:type="paragraph" w:customStyle="1" w:styleId="38">
    <w:name w:val="B4"/>
    <w:basedOn w:val="23"/>
    <w:link w:val="37"/>
    <w:qFormat/>
    <w:uiPriority w:val="0"/>
    <w:pPr>
      <w:ind w:left="1418" w:leftChars="0" w:hanging="284" w:firstLineChars="0"/>
    </w:pPr>
    <w:rPr>
      <w:rFonts w:eastAsia="宋体"/>
    </w:rPr>
  </w:style>
  <w:style w:type="character" w:customStyle="1" w:styleId="39">
    <w:name w:val="TAL Char Char Char"/>
    <w:link w:val="40"/>
    <w:qFormat/>
    <w:uiPriority w:val="0"/>
    <w:rPr>
      <w:rFonts w:ascii="Arial" w:hAnsi="Arial" w:eastAsia="宋体"/>
      <w:sz w:val="18"/>
      <w:lang w:val="en-GB" w:eastAsia="en-US" w:bidi="ar-SA"/>
    </w:rPr>
  </w:style>
  <w:style w:type="paragraph" w:customStyle="1" w:styleId="40">
    <w:name w:val="TAL Char Char"/>
    <w:basedOn w:val="1"/>
    <w:link w:val="39"/>
    <w:qFormat/>
    <w:uiPriority w:val="0"/>
    <w:pPr>
      <w:keepNext/>
      <w:keepLines/>
      <w:overflowPunct w:val="0"/>
      <w:autoSpaceDE w:val="0"/>
      <w:autoSpaceDN w:val="0"/>
      <w:adjustRightInd w:val="0"/>
      <w:spacing w:after="0"/>
      <w:textAlignment w:val="baseline"/>
    </w:pPr>
    <w:rPr>
      <w:rFonts w:ascii="Arial" w:hAnsi="Arial" w:eastAsia="宋体"/>
      <w:sz w:val="18"/>
    </w:rPr>
  </w:style>
  <w:style w:type="character" w:customStyle="1" w:styleId="41">
    <w:name w:val="TAL Char"/>
    <w:qFormat/>
    <w:uiPriority w:val="0"/>
    <w:rPr>
      <w:rFonts w:ascii="Arial" w:hAnsi="Arial"/>
      <w:sz w:val="18"/>
      <w:lang w:val="en-GB" w:eastAsia="en-GB" w:bidi="ar-SA"/>
    </w:rPr>
  </w:style>
  <w:style w:type="character" w:customStyle="1" w:styleId="42">
    <w:name w:val="B1 Char"/>
    <w:qFormat/>
    <w:uiPriority w:val="0"/>
    <w:rPr>
      <w:rFonts w:eastAsia="MS Mincho"/>
      <w:lang w:val="en-GB" w:eastAsia="en-US" w:bidi="ar-SA"/>
    </w:rPr>
  </w:style>
  <w:style w:type="character" w:customStyle="1" w:styleId="43">
    <w:name w:val="Header Char"/>
    <w:link w:val="20"/>
    <w:qFormat/>
    <w:uiPriority w:val="0"/>
    <w:rPr>
      <w:rFonts w:ascii="Arial" w:hAnsi="Arial" w:eastAsia="Times New Roman"/>
      <w:b/>
      <w:sz w:val="18"/>
      <w:lang w:val="en-GB" w:eastAsia="en-US" w:bidi="ar-SA"/>
    </w:rPr>
  </w:style>
  <w:style w:type="character" w:customStyle="1" w:styleId="44">
    <w:name w:val="TAH Car"/>
    <w:link w:val="45"/>
    <w:qFormat/>
    <w:uiPriority w:val="0"/>
    <w:rPr>
      <w:rFonts w:ascii="Arial" w:hAnsi="Arial" w:eastAsia="宋体"/>
      <w:b/>
      <w:sz w:val="18"/>
      <w:lang w:val="en-GB" w:eastAsia="en-US"/>
    </w:rPr>
  </w:style>
  <w:style w:type="paragraph" w:customStyle="1" w:styleId="45">
    <w:name w:val="TAH"/>
    <w:basedOn w:val="1"/>
    <w:link w:val="44"/>
    <w:qFormat/>
    <w:uiPriority w:val="0"/>
    <w:pPr>
      <w:keepNext/>
      <w:keepLines/>
      <w:spacing w:after="0"/>
      <w:jc w:val="center"/>
    </w:pPr>
    <w:rPr>
      <w:rFonts w:ascii="Arial" w:hAnsi="Arial" w:eastAsia="宋体"/>
      <w:b/>
      <w:sz w:val="18"/>
    </w:rPr>
  </w:style>
  <w:style w:type="character" w:customStyle="1" w:styleId="46">
    <w:name w:val="B1 Char1"/>
    <w:link w:val="47"/>
    <w:qFormat/>
    <w:uiPriority w:val="0"/>
    <w:rPr>
      <w:rFonts w:eastAsia="宋体"/>
      <w:lang w:val="en-GB" w:eastAsia="en-US"/>
    </w:rPr>
  </w:style>
  <w:style w:type="paragraph" w:customStyle="1" w:styleId="47">
    <w:name w:val="B1"/>
    <w:basedOn w:val="21"/>
    <w:link w:val="46"/>
    <w:qFormat/>
    <w:uiPriority w:val="0"/>
    <w:pPr>
      <w:ind w:left="568" w:hanging="284"/>
    </w:pPr>
    <w:rPr>
      <w:rFonts w:eastAsia="宋体"/>
    </w:rPr>
  </w:style>
  <w:style w:type="character" w:customStyle="1" w:styleId="48">
    <w:name w:val="Comments Char"/>
    <w:qFormat/>
    <w:locked/>
    <w:uiPriority w:val="0"/>
    <w:rPr>
      <w:rFonts w:ascii="Arial" w:hAnsi="Arial" w:eastAsia="MS Mincho" w:cs="Times New Roman"/>
      <w:i/>
      <w:sz w:val="24"/>
      <w:szCs w:val="24"/>
      <w:lang w:val="en-GB" w:eastAsia="en-GB"/>
    </w:rPr>
  </w:style>
  <w:style w:type="character" w:customStyle="1" w:styleId="49">
    <w:name w:val="Comments"/>
    <w:qFormat/>
    <w:uiPriority w:val="0"/>
    <w:rPr>
      <w:i/>
      <w:iCs/>
      <w:sz w:val="16"/>
    </w:rPr>
  </w:style>
  <w:style w:type="character" w:customStyle="1" w:styleId="50">
    <w:name w:val="Caption Char"/>
    <w:link w:val="14"/>
    <w:qFormat/>
    <w:uiPriority w:val="0"/>
    <w:rPr>
      <w:rFonts w:eastAsia="Times New Roman"/>
      <w:b/>
      <w:bCs/>
      <w:lang w:val="en-GB" w:eastAsia="en-US"/>
    </w:rPr>
  </w:style>
  <w:style w:type="character" w:customStyle="1" w:styleId="51">
    <w:name w:val="highlight"/>
    <w:basedOn w:val="24"/>
    <w:qFormat/>
    <w:uiPriority w:val="0"/>
  </w:style>
  <w:style w:type="character" w:customStyle="1" w:styleId="52">
    <w:name w:val="Comment Text Char"/>
    <w:link w:val="13"/>
    <w:semiHidden/>
    <w:qFormat/>
    <w:uiPriority w:val="0"/>
    <w:rPr>
      <w:rFonts w:eastAsia="Times New Roman"/>
      <w:lang w:val="en-GB" w:eastAsia="en-US"/>
    </w:rPr>
  </w:style>
  <w:style w:type="character" w:customStyle="1" w:styleId="53">
    <w:name w:val="B2 Char"/>
    <w:link w:val="54"/>
    <w:qFormat/>
    <w:uiPriority w:val="0"/>
    <w:rPr>
      <w:rFonts w:eastAsia="宋体"/>
      <w:lang w:val="en-GB" w:eastAsia="en-US" w:bidi="ar-SA"/>
    </w:rPr>
  </w:style>
  <w:style w:type="paragraph" w:customStyle="1" w:styleId="54">
    <w:name w:val="B2"/>
    <w:basedOn w:val="17"/>
    <w:link w:val="53"/>
    <w:qFormat/>
    <w:uiPriority w:val="0"/>
    <w:pPr>
      <w:ind w:left="851" w:leftChars="0" w:hanging="284" w:firstLineChars="0"/>
    </w:pPr>
    <w:rPr>
      <w:rFonts w:eastAsia="宋体"/>
    </w:rPr>
  </w:style>
  <w:style w:type="character" w:customStyle="1" w:styleId="55">
    <w:name w:val="List Paragraph Char"/>
    <w:link w:val="56"/>
    <w:qFormat/>
    <w:uiPriority w:val="34"/>
    <w:rPr>
      <w:rFonts w:eastAsia="Times New Roman"/>
      <w:lang w:val="en-GB" w:eastAsia="en-US"/>
    </w:rPr>
  </w:style>
  <w:style w:type="paragraph" w:customStyle="1" w:styleId="56">
    <w:name w:val="List Paragraph1"/>
    <w:basedOn w:val="1"/>
    <w:link w:val="55"/>
    <w:qFormat/>
    <w:uiPriority w:val="34"/>
    <w:pPr>
      <w:ind w:left="720"/>
      <w:contextualSpacing/>
    </w:pPr>
  </w:style>
  <w:style w:type="character" w:customStyle="1" w:styleId="57">
    <w:name w:val="short_text"/>
    <w:basedOn w:val="24"/>
    <w:qFormat/>
    <w:uiPriority w:val="0"/>
  </w:style>
  <w:style w:type="character" w:customStyle="1" w:styleId="58">
    <w:name w:val="B3 Char"/>
    <w:qFormat/>
    <w:uiPriority w:val="0"/>
    <w:rPr>
      <w:lang w:val="en-GB" w:eastAsia="ja-JP" w:bidi="ar-SA"/>
    </w:rPr>
  </w:style>
  <w:style w:type="character" w:customStyle="1" w:styleId="59">
    <w:name w:val="def"/>
    <w:basedOn w:val="24"/>
    <w:qFormat/>
    <w:uiPriority w:val="0"/>
  </w:style>
  <w:style w:type="character" w:customStyle="1" w:styleId="60">
    <w:name w:val="TAC Char"/>
    <w:link w:val="61"/>
    <w:qFormat/>
    <w:uiPriority w:val="0"/>
    <w:rPr>
      <w:rFonts w:ascii="Arial" w:hAnsi="Arial" w:eastAsia="宋体"/>
      <w:sz w:val="18"/>
      <w:lang w:val="en-GB" w:eastAsia="en-US"/>
    </w:rPr>
  </w:style>
  <w:style w:type="paragraph" w:customStyle="1" w:styleId="61">
    <w:name w:val="TAC"/>
    <w:basedOn w:val="62"/>
    <w:link w:val="60"/>
    <w:qFormat/>
    <w:uiPriority w:val="0"/>
    <w:pPr>
      <w:jc w:val="center"/>
    </w:pPr>
  </w:style>
  <w:style w:type="paragraph" w:customStyle="1" w:styleId="62">
    <w:name w:val="TAL"/>
    <w:basedOn w:val="1"/>
    <w:link w:val="75"/>
    <w:qFormat/>
    <w:uiPriority w:val="0"/>
    <w:pPr>
      <w:keepNext/>
      <w:keepLines/>
      <w:spacing w:after="0"/>
    </w:pPr>
    <w:rPr>
      <w:rFonts w:ascii="Arial" w:hAnsi="Arial" w:eastAsia="宋体"/>
      <w:sz w:val="18"/>
    </w:rPr>
  </w:style>
  <w:style w:type="character" w:customStyle="1" w:styleId="63">
    <w:name w:val="Heading 2 Char"/>
    <w:link w:val="3"/>
    <w:qFormat/>
    <w:uiPriority w:val="0"/>
    <w:rPr>
      <w:rFonts w:ascii="Arial" w:hAnsi="Arial" w:eastAsia="Times New Roman"/>
      <w:bCs/>
      <w:iCs/>
      <w:sz w:val="28"/>
      <w:szCs w:val="28"/>
      <w:lang w:val="en-GB" w:eastAsia="en-US"/>
    </w:rPr>
  </w:style>
  <w:style w:type="character" w:customStyle="1" w:styleId="64">
    <w:name w:val="TAN Char"/>
    <w:link w:val="65"/>
    <w:qFormat/>
    <w:uiPriority w:val="0"/>
    <w:rPr>
      <w:rFonts w:ascii="Arial" w:hAnsi="Arial" w:eastAsia="宋体"/>
      <w:sz w:val="18"/>
      <w:lang w:val="en-GB" w:eastAsia="ja-JP" w:bidi="ar-SA"/>
    </w:rPr>
  </w:style>
  <w:style w:type="paragraph" w:customStyle="1" w:styleId="65">
    <w:name w:val="TAN"/>
    <w:basedOn w:val="62"/>
    <w:link w:val="64"/>
    <w:qFormat/>
    <w:uiPriority w:val="0"/>
    <w:pPr>
      <w:overflowPunct w:val="0"/>
      <w:autoSpaceDE w:val="0"/>
      <w:autoSpaceDN w:val="0"/>
      <w:adjustRightInd w:val="0"/>
      <w:ind w:left="851" w:hanging="851"/>
      <w:textAlignment w:val="baseline"/>
    </w:pPr>
    <w:rPr>
      <w:lang w:eastAsia="ja-JP"/>
    </w:rPr>
  </w:style>
  <w:style w:type="character" w:customStyle="1" w:styleId="66">
    <w:name w:val="TF Char"/>
    <w:link w:val="67"/>
    <w:qFormat/>
    <w:uiPriority w:val="0"/>
    <w:rPr>
      <w:rFonts w:ascii="Arial" w:hAnsi="Arial"/>
      <w:b/>
      <w:lang w:val="en-GB" w:eastAsia="en-US" w:bidi="ar-SA"/>
    </w:rPr>
  </w:style>
  <w:style w:type="paragraph" w:customStyle="1" w:styleId="67">
    <w:name w:val="TF"/>
    <w:basedOn w:val="1"/>
    <w:link w:val="66"/>
    <w:qFormat/>
    <w:uiPriority w:val="0"/>
    <w:pPr>
      <w:keepLines/>
      <w:spacing w:after="240"/>
      <w:jc w:val="center"/>
    </w:pPr>
    <w:rPr>
      <w:rFonts w:ascii="Arial" w:hAnsi="Arial" w:eastAsia="MS Mincho"/>
      <w:b/>
    </w:rPr>
  </w:style>
  <w:style w:type="character" w:customStyle="1" w:styleId="68">
    <w:name w:val="NO Char"/>
    <w:link w:val="69"/>
    <w:qFormat/>
    <w:uiPriority w:val="0"/>
    <w:rPr>
      <w:rFonts w:eastAsia="宋体"/>
      <w:lang w:val="en-GB" w:eastAsia="en-US" w:bidi="ar-SA"/>
    </w:rPr>
  </w:style>
  <w:style w:type="paragraph" w:customStyle="1" w:styleId="69">
    <w:name w:val="NO"/>
    <w:basedOn w:val="1"/>
    <w:link w:val="68"/>
    <w:qFormat/>
    <w:uiPriority w:val="0"/>
    <w:pPr>
      <w:keepLines/>
      <w:ind w:left="1135" w:hanging="851"/>
    </w:pPr>
    <w:rPr>
      <w:rFonts w:eastAsia="宋体"/>
    </w:rPr>
  </w:style>
  <w:style w:type="character" w:customStyle="1" w:styleId="70">
    <w:name w:val="Placeholder Text1"/>
    <w:semiHidden/>
    <w:qFormat/>
    <w:uiPriority w:val="99"/>
    <w:rPr>
      <w:color w:val="808080"/>
    </w:rPr>
  </w:style>
  <w:style w:type="character" w:customStyle="1" w:styleId="71">
    <w:name w:val="hps"/>
    <w:basedOn w:val="24"/>
    <w:qFormat/>
    <w:uiPriority w:val="0"/>
  </w:style>
  <w:style w:type="character" w:customStyle="1" w:styleId="72">
    <w:name w:val="TH Char"/>
    <w:link w:val="73"/>
    <w:qFormat/>
    <w:uiPriority w:val="0"/>
    <w:rPr>
      <w:rFonts w:ascii="Arial" w:hAnsi="Arial" w:eastAsia="宋体"/>
      <w:b/>
      <w:lang w:val="en-GB" w:eastAsia="en-US" w:bidi="ar-SA"/>
    </w:rPr>
  </w:style>
  <w:style w:type="paragraph" w:customStyle="1" w:styleId="73">
    <w:name w:val="TH"/>
    <w:basedOn w:val="1"/>
    <w:link w:val="72"/>
    <w:qFormat/>
    <w:uiPriority w:val="0"/>
    <w:pPr>
      <w:keepNext/>
      <w:keepLines/>
      <w:spacing w:before="60"/>
      <w:jc w:val="center"/>
    </w:pPr>
    <w:rPr>
      <w:rFonts w:ascii="Arial" w:hAnsi="Arial" w:eastAsia="宋体"/>
      <w:b/>
    </w:rPr>
  </w:style>
  <w:style w:type="character" w:customStyle="1" w:styleId="74">
    <w:name w:val="B1 (文字)"/>
    <w:qFormat/>
    <w:uiPriority w:val="0"/>
    <w:rPr>
      <w:lang w:val="en-GB" w:eastAsia="ja-JP" w:bidi="ar-SA"/>
    </w:rPr>
  </w:style>
  <w:style w:type="character" w:customStyle="1" w:styleId="75">
    <w:name w:val="TAL Car"/>
    <w:link w:val="62"/>
    <w:qFormat/>
    <w:uiPriority w:val="0"/>
    <w:rPr>
      <w:rFonts w:ascii="Arial" w:hAnsi="Arial" w:eastAsia="宋体"/>
      <w:sz w:val="18"/>
      <w:lang w:val="en-GB" w:eastAsia="en-US" w:bidi="ar-SA"/>
    </w:rPr>
  </w:style>
  <w:style w:type="character" w:customStyle="1" w:styleId="76">
    <w:name w:val="TF Zchn"/>
    <w:qFormat/>
    <w:uiPriority w:val="0"/>
    <w:rPr>
      <w:rFonts w:ascii="Arial" w:hAnsi="Arial"/>
      <w:b/>
      <w:lang w:val="en-GB" w:eastAsia="en-GB" w:bidi="ar-SA"/>
    </w:rPr>
  </w:style>
  <w:style w:type="character" w:customStyle="1" w:styleId="77">
    <w:name w:val="B3 Char2"/>
    <w:link w:val="78"/>
    <w:qFormat/>
    <w:uiPriority w:val="0"/>
    <w:rPr>
      <w:rFonts w:eastAsia="宋体"/>
      <w:lang w:val="en-GB" w:eastAsia="en-US" w:bidi="ar-SA"/>
    </w:rPr>
  </w:style>
  <w:style w:type="paragraph" w:customStyle="1" w:styleId="78">
    <w:name w:val="B3"/>
    <w:basedOn w:val="11"/>
    <w:link w:val="77"/>
    <w:qFormat/>
    <w:uiPriority w:val="0"/>
    <w:pPr>
      <w:ind w:left="1135" w:leftChars="0" w:hanging="284" w:firstLineChars="0"/>
    </w:pPr>
    <w:rPr>
      <w:rFonts w:eastAsia="宋体"/>
    </w:rPr>
  </w:style>
  <w:style w:type="character" w:customStyle="1" w:styleId="79">
    <w:name w:val="Editor's Note Char"/>
    <w:link w:val="80"/>
    <w:qFormat/>
    <w:uiPriority w:val="0"/>
    <w:rPr>
      <w:color w:val="FF0000"/>
      <w:lang w:val="en-GB" w:eastAsia="en-US" w:bidi="ar-SA"/>
    </w:rPr>
  </w:style>
  <w:style w:type="paragraph" w:customStyle="1" w:styleId="80">
    <w:name w:val="Editor's Note"/>
    <w:basedOn w:val="1"/>
    <w:link w:val="79"/>
    <w:qFormat/>
    <w:uiPriority w:val="0"/>
    <w:pPr>
      <w:keepLines/>
      <w:ind w:left="1135" w:hanging="851"/>
    </w:pPr>
    <w:rPr>
      <w:rFonts w:eastAsia="MS Mincho"/>
      <w:color w:val="FF0000"/>
    </w:rPr>
  </w:style>
  <w:style w:type="character" w:customStyle="1" w:styleId="81">
    <w:name w:val="apple-converted-space"/>
    <w:basedOn w:val="24"/>
    <w:qFormat/>
    <w:uiPriority w:val="0"/>
  </w:style>
  <w:style w:type="paragraph" w:customStyle="1" w:styleId="82">
    <w:name w:val="NW"/>
    <w:basedOn w:val="69"/>
    <w:qFormat/>
    <w:uiPriority w:val="0"/>
    <w:pPr>
      <w:spacing w:after="0"/>
    </w:pPr>
  </w:style>
  <w:style w:type="paragraph" w:customStyle="1" w:styleId="83">
    <w:name w:val="EQ"/>
    <w:basedOn w:val="1"/>
    <w:next w:val="1"/>
    <w:qFormat/>
    <w:uiPriority w:val="0"/>
    <w:pPr>
      <w:keepLines/>
      <w:tabs>
        <w:tab w:val="center" w:pos="4536"/>
        <w:tab w:val="right" w:pos="9072"/>
      </w:tabs>
    </w:pPr>
    <w:rPr>
      <w:rFonts w:eastAsia="宋体"/>
      <w:lang w:eastAsia="zh-CN"/>
    </w:rPr>
  </w:style>
  <w:style w:type="paragraph" w:customStyle="1" w:styleId="84">
    <w:name w:val="(文字) (文字)"/>
    <w:semiHidden/>
    <w:qFormat/>
    <w:uiPriority w:val="0"/>
    <w:pPr>
      <w:keepNext/>
      <w:tabs>
        <w:tab w:val="left" w:pos="851"/>
      </w:tabs>
      <w:autoSpaceDE w:val="0"/>
      <w:autoSpaceDN w:val="0"/>
      <w:adjustRightInd w:val="0"/>
      <w:spacing w:before="60" w:after="60" w:line="259" w:lineRule="auto"/>
      <w:ind w:left="851" w:hanging="851"/>
      <w:jc w:val="both"/>
    </w:pPr>
    <w:rPr>
      <w:rFonts w:ascii="Times New Roman" w:hAnsi="Times New Roman" w:eastAsia="宋体" w:cs="Arial"/>
      <w:color w:val="0000FF"/>
      <w:kern w:val="2"/>
      <w:sz w:val="22"/>
      <w:lang w:val="en-US" w:eastAsia="zh-CN" w:bidi="ar-SA"/>
    </w:rPr>
  </w:style>
  <w:style w:type="paragraph" w:customStyle="1" w:styleId="85">
    <w:name w:val="列出段落1"/>
    <w:basedOn w:val="1"/>
    <w:qFormat/>
    <w:uiPriority w:val="34"/>
    <w:pPr>
      <w:ind w:left="720"/>
      <w:contextualSpacing/>
    </w:pPr>
  </w:style>
  <w:style w:type="paragraph" w:customStyle="1" w:styleId="86">
    <w:name w:val="Char Char (文字) (文字) Char Char (文字) (文字) Char Char (文字) (文字) Char Char (文字) (文字) Char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87">
    <w:name w:val="Doc-title"/>
    <w:basedOn w:val="1"/>
    <w:next w:val="1"/>
    <w:qFormat/>
    <w:uiPriority w:val="0"/>
    <w:pPr>
      <w:spacing w:after="0"/>
      <w:ind w:left="1260" w:hanging="1260"/>
    </w:pPr>
    <w:rPr>
      <w:rFonts w:ascii="Arial" w:hAnsi="Arial" w:eastAsia="MS Mincho"/>
      <w:szCs w:val="24"/>
      <w:lang w:eastAsia="en-GB"/>
    </w:rPr>
  </w:style>
  <w:style w:type="paragraph" w:customStyle="1" w:styleId="88">
    <w:name w:val="Char Char Char Char"/>
    <w:basedOn w:val="1"/>
    <w:qFormat/>
    <w:uiPriority w:val="0"/>
    <w:pPr>
      <w:spacing w:after="160" w:line="240" w:lineRule="exact"/>
    </w:pPr>
    <w:rPr>
      <w:rFonts w:ascii="Verdana" w:hAnsi="Verdana" w:eastAsia="宋体"/>
      <w:lang w:val="en-US"/>
    </w:rPr>
  </w:style>
  <w:style w:type="paragraph" w:customStyle="1" w:styleId="89">
    <w:name w:val="text intend 1"/>
    <w:basedOn w:val="1"/>
    <w:qFormat/>
    <w:uiPriority w:val="0"/>
    <w:pPr>
      <w:numPr>
        <w:ilvl w:val="0"/>
        <w:numId w:val="2"/>
      </w:numPr>
      <w:spacing w:after="120"/>
      <w:jc w:val="both"/>
    </w:pPr>
    <w:rPr>
      <w:rFonts w:eastAsia="MS Mincho"/>
      <w:sz w:val="24"/>
      <w:lang w:val="en-US"/>
    </w:rPr>
  </w:style>
  <w:style w:type="paragraph" w:customStyle="1" w:styleId="90">
    <w:name w:val="Char Char Char Char Char Char"/>
    <w:basedOn w:val="1"/>
    <w:semiHidden/>
    <w:qFormat/>
    <w:uiPriority w:val="0"/>
    <w:pPr>
      <w:spacing w:after="160" w:line="240" w:lineRule="exact"/>
    </w:pPr>
    <w:rPr>
      <w:rFonts w:ascii="Arial" w:hAnsi="Arial" w:eastAsia="宋体" w:cs="Arial"/>
      <w:color w:val="0000FF"/>
      <w:kern w:val="2"/>
      <w:lang w:val="en-US" w:eastAsia="zh-CN"/>
    </w:rPr>
  </w:style>
  <w:style w:type="paragraph" w:customStyle="1" w:styleId="91">
    <w:name w:val="Char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92">
    <w:name w:val="CR Cover Page"/>
    <w:qFormat/>
    <w:uiPriority w:val="0"/>
    <w:pPr>
      <w:spacing w:after="120" w:line="259" w:lineRule="auto"/>
    </w:pPr>
    <w:rPr>
      <w:rFonts w:ascii="Arial" w:hAnsi="Arial" w:eastAsia="Batang" w:cs="Times New Roman"/>
      <w:lang w:val="en-GB" w:eastAsia="en-US" w:bidi="ar-SA"/>
    </w:rPr>
  </w:style>
  <w:style w:type="paragraph" w:customStyle="1" w:styleId="93">
    <w:name w:val="Style Heading 1NMP Heading 1H1h11h12h13h14h15h16app headin..."/>
    <w:basedOn w:val="2"/>
    <w:qFormat/>
    <w:uiPriority w:val="0"/>
    <w:pPr>
      <w:keepLines w:val="0"/>
      <w:numPr>
        <w:numId w:val="3"/>
      </w:numPr>
      <w:pBdr>
        <w:top w:val="none" w:color="auto" w:sz="0" w:space="0"/>
      </w:pBdr>
      <w:tabs>
        <w:tab w:val="left" w:pos="432"/>
      </w:tabs>
      <w:spacing w:after="60"/>
    </w:pPr>
    <w:rPr>
      <w:rFonts w:eastAsia="Batang" w:cs="Arial"/>
      <w:b/>
      <w:bCs/>
      <w:kern w:val="32"/>
      <w:sz w:val="28"/>
      <w:szCs w:val="32"/>
    </w:rPr>
  </w:style>
  <w:style w:type="paragraph" w:customStyle="1" w:styleId="94">
    <w:name w:val="Char Char1"/>
    <w:basedOn w:val="15"/>
    <w:qFormat/>
    <w:uiPriority w:val="0"/>
    <w:pPr>
      <w:widowControl w:val="0"/>
      <w:adjustRightInd w:val="0"/>
      <w:spacing w:after="0" w:line="436" w:lineRule="exact"/>
      <w:ind w:left="357"/>
      <w:outlineLvl w:val="3"/>
    </w:pPr>
    <w:rPr>
      <w:rFonts w:ascii="Tahoma" w:hAnsi="Tahoma" w:eastAsia="宋体"/>
      <w:b/>
      <w:kern w:val="2"/>
      <w:sz w:val="24"/>
      <w:szCs w:val="24"/>
      <w:lang w:val="en-US" w:eastAsia="zh-CN"/>
    </w:rPr>
  </w:style>
  <w:style w:type="paragraph" w:customStyle="1" w:styleId="95">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96">
    <w:name w:val="Char Char2 字元 字元 Car C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97">
    <w:name w:val="Char Char (文字) (文字) Char Char"/>
    <w:semiHidden/>
    <w:qFormat/>
    <w:uiPriority w:val="0"/>
    <w:pPr>
      <w:keepNext/>
      <w:numPr>
        <w:ilvl w:val="0"/>
        <w:numId w:val="4"/>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paragraph" w:customStyle="1" w:styleId="98">
    <w:name w:val="3GPP_Header"/>
    <w:basedOn w:val="1"/>
    <w:qFormat/>
    <w:uiPriority w:val="0"/>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99">
    <w:name w:val="ZB"/>
    <w:qFormat/>
    <w:uiPriority w:val="0"/>
    <w:pPr>
      <w:framePr w:w="10206" w:h="284" w:hRule="exact" w:wrap="notBeside" w:vAnchor="page" w:hAnchor="margin" w:y="1986"/>
      <w:widowControl w:val="0"/>
      <w:spacing w:after="160" w:line="259" w:lineRule="auto"/>
      <w:ind w:right="28"/>
      <w:jc w:val="right"/>
    </w:pPr>
    <w:rPr>
      <w:rFonts w:ascii="Arial" w:hAnsi="Arial" w:eastAsia="宋体" w:cs="Times New Roman"/>
      <w:i/>
      <w:lang w:val="en-GB" w:eastAsia="en-US" w:bidi="ar-SA"/>
    </w:rPr>
  </w:style>
  <w:style w:type="paragraph" w:customStyle="1" w:styleId="100">
    <w:name w:val="Reference"/>
    <w:basedOn w:val="1"/>
    <w:qFormat/>
    <w:uiPriority w:val="0"/>
    <w:pPr>
      <w:widowControl w:val="0"/>
      <w:numPr>
        <w:ilvl w:val="0"/>
        <w:numId w:val="5"/>
      </w:numPr>
      <w:spacing w:after="0"/>
      <w:jc w:val="both"/>
    </w:pPr>
    <w:rPr>
      <w:rFonts w:eastAsia="MS Mincho"/>
      <w:kern w:val="2"/>
      <w:sz w:val="21"/>
      <w:szCs w:val="24"/>
      <w:lang w:val="de-DE" w:eastAsia="ja-JP"/>
    </w:rPr>
  </w:style>
  <w:style w:type="paragraph" w:customStyle="1" w:styleId="101">
    <w:name w:val="Style4"/>
    <w:basedOn w:val="1"/>
    <w:qFormat/>
    <w:uiPriority w:val="0"/>
    <w:pPr>
      <w:keepNext/>
      <w:spacing w:before="480" w:after="120" w:line="380" w:lineRule="atLeast"/>
      <w:outlineLvl w:val="2"/>
    </w:pPr>
    <w:rPr>
      <w:rFonts w:ascii="Arial" w:hAnsi="Arial" w:cs="Arial"/>
      <w:b/>
      <w:sz w:val="28"/>
      <w:szCs w:val="28"/>
    </w:rPr>
  </w:style>
  <w:style w:type="paragraph" w:customStyle="1" w:styleId="102">
    <w:name w:val="标题2"/>
    <w:basedOn w:val="1"/>
    <w:qFormat/>
    <w:uiPriority w:val="0"/>
    <w:pPr>
      <w:widowControl w:val="0"/>
      <w:autoSpaceDE w:val="0"/>
      <w:autoSpaceDN w:val="0"/>
      <w:adjustRightInd w:val="0"/>
      <w:spacing w:after="0" w:line="360" w:lineRule="auto"/>
    </w:pPr>
    <w:rPr>
      <w:rFonts w:ascii="宋体" w:eastAsia="宋体"/>
      <w:sz w:val="24"/>
      <w:lang w:val="en-US" w:eastAsia="zh-CN"/>
    </w:rPr>
  </w:style>
  <w:style w:type="paragraph" w:customStyle="1" w:styleId="103">
    <w:name w:val="Char Char Char"/>
    <w:basedOn w:val="1"/>
    <w:semiHidden/>
    <w:qFormat/>
    <w:uiPriority w:val="0"/>
    <w:pPr>
      <w:spacing w:after="160" w:line="240" w:lineRule="exact"/>
    </w:pPr>
    <w:rPr>
      <w:rFonts w:ascii="Arial" w:hAnsi="Arial" w:eastAsia="宋体" w:cs="Arial"/>
      <w:color w:val="0000FF"/>
      <w:kern w:val="2"/>
      <w:lang w:val="en-US" w:eastAsia="zh-CN"/>
    </w:rPr>
  </w:style>
  <w:style w:type="paragraph" w:customStyle="1" w:styleId="104">
    <w:name w:val="Revision1"/>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05">
    <w:name w:val="Char Char 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06">
    <w:name w:val="references"/>
    <w:qFormat/>
    <w:uiPriority w:val="0"/>
    <w:pPr>
      <w:numPr>
        <w:ilvl w:val="0"/>
        <w:numId w:val="6"/>
      </w:numPr>
      <w:spacing w:after="50" w:line="180" w:lineRule="exact"/>
      <w:jc w:val="both"/>
    </w:pPr>
    <w:rPr>
      <w:rFonts w:ascii="Times New Roman" w:hAnsi="Times New Roman" w:eastAsia="MS Mincho" w:cs="Times New Roman"/>
      <w:szCs w:val="16"/>
      <w:lang w:val="en-US" w:eastAsia="en-US" w:bidi="ar-SA"/>
    </w:rPr>
  </w:style>
  <w:style w:type="paragraph" w:customStyle="1" w:styleId="107">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MS Mincho" w:cs="Times New Roman"/>
      <w:b/>
      <w:sz w:val="34"/>
      <w:lang w:val="en-GB" w:eastAsia="en-US" w:bidi="ar-SA"/>
    </w:rPr>
  </w:style>
  <w:style w:type="paragraph" w:customStyle="1" w:styleId="108">
    <w:name w:val="FP"/>
    <w:basedOn w:val="1"/>
    <w:qFormat/>
    <w:uiPriority w:val="0"/>
    <w:pPr>
      <w:spacing w:after="0"/>
    </w:pPr>
    <w:rPr>
      <w:rFonts w:eastAsia="宋体"/>
    </w:rPr>
  </w:style>
  <w:style w:type="paragraph" w:customStyle="1" w:styleId="109">
    <w:name w:val="Figure_Title"/>
    <w:basedOn w:val="1"/>
    <w:next w:val="1"/>
    <w:qFormat/>
    <w:uiPriority w:val="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110">
    <w:name w:val="Proposal"/>
    <w:basedOn w:val="1"/>
    <w:qFormat/>
    <w:uiPriority w:val="0"/>
    <w:pPr>
      <w:numPr>
        <w:ilvl w:val="0"/>
        <w:numId w:val="7"/>
      </w:numPr>
      <w:tabs>
        <w:tab w:val="left" w:pos="1701"/>
      </w:tabs>
      <w:overflowPunct w:val="0"/>
      <w:textAlignment w:val="baseline"/>
    </w:pPr>
    <w:rPr>
      <w:rFonts w:ascii="Arial" w:hAnsi="Arial" w:eastAsia="宋体"/>
      <w:b/>
      <w:bCs/>
      <w:lang w:eastAsia="zh-CN"/>
    </w:rPr>
  </w:style>
  <w:style w:type="paragraph" w:customStyle="1" w:styleId="111">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szCs w:val="24"/>
      <w:lang w:val="en-US" w:eastAsia="zh-CN" w:bidi="ar-SA"/>
    </w:rPr>
  </w:style>
  <w:style w:type="paragraph" w:customStyle="1" w:styleId="112">
    <w:name w:val="List Paragraph11"/>
    <w:basedOn w:val="1"/>
    <w:qFormat/>
    <w:uiPriority w:val="34"/>
    <w:pPr>
      <w:spacing w:after="200" w:line="276" w:lineRule="auto"/>
      <w:ind w:firstLine="420" w:firstLineChars="200"/>
    </w:pPr>
    <w:rPr>
      <w:rFonts w:ascii="Calibri" w:hAnsi="Calibri" w:eastAsia="Calibri"/>
      <w:sz w:val="22"/>
      <w:szCs w:val="22"/>
      <w:lang w:val="en-US"/>
    </w:rPr>
  </w:style>
  <w:style w:type="paragraph" w:customStyle="1" w:styleId="113">
    <w:name w:val="Char"/>
    <w:semiHidden/>
    <w:qFormat/>
    <w:uiPriority w:val="0"/>
    <w:pPr>
      <w:keepNext/>
      <w:tabs>
        <w:tab w:val="left" w:pos="851"/>
      </w:tabs>
      <w:autoSpaceDE w:val="0"/>
      <w:autoSpaceDN w:val="0"/>
      <w:adjustRightInd w:val="0"/>
      <w:spacing w:before="60" w:after="60" w:line="259" w:lineRule="auto"/>
      <w:ind w:left="851" w:hanging="851"/>
      <w:jc w:val="both"/>
    </w:pPr>
    <w:rPr>
      <w:rFonts w:ascii="Times New Roman" w:hAnsi="Times New Roman" w:eastAsia="宋体" w:cs="Arial"/>
      <w:color w:val="0000FF"/>
      <w:kern w:val="2"/>
      <w:sz w:val="22"/>
      <w:lang w:val="en-US" w:eastAsia="zh-CN" w:bidi="ar-SA"/>
    </w:rPr>
  </w:style>
  <w:style w:type="paragraph" w:customStyle="1" w:styleId="114">
    <w:name w:val="doc-title"/>
    <w:basedOn w:val="1"/>
    <w:qFormat/>
    <w:uiPriority w:val="0"/>
    <w:pPr>
      <w:spacing w:before="100" w:beforeAutospacing="1" w:after="100" w:afterAutospacing="1"/>
    </w:pPr>
    <w:rPr>
      <w:rFonts w:eastAsia="宋体"/>
      <w:sz w:val="24"/>
      <w:szCs w:val="24"/>
      <w:lang w:val="en-US" w:eastAsia="zh-CN"/>
    </w:rPr>
  </w:style>
  <w:style w:type="paragraph" w:customStyle="1" w:styleId="115">
    <w:name w:val="reference"/>
    <w:basedOn w:val="16"/>
    <w:qFormat/>
    <w:uiPriority w:val="0"/>
    <w:pPr>
      <w:numPr>
        <w:ilvl w:val="0"/>
        <w:numId w:val="8"/>
      </w:numPr>
      <w:tabs>
        <w:tab w:val="left" w:pos="360"/>
      </w:tabs>
      <w:overflowPunct/>
      <w:autoSpaceDE/>
      <w:autoSpaceDN/>
      <w:adjustRightInd/>
      <w:textAlignment w:val="auto"/>
    </w:pPr>
    <w:rPr>
      <w:rFonts w:ascii="Times" w:hAnsi="Times" w:eastAsia="Times New Roman"/>
      <w:szCs w:val="24"/>
      <w:lang w:val="en-US"/>
    </w:rPr>
  </w:style>
  <w:style w:type="paragraph" w:customStyle="1" w:styleId="116">
    <w:name w:val="Char Char Char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Times New Roman" w:hAnsi="Times New Roman" w:eastAsia="宋体" w:cs="Arial"/>
      <w:color w:val="0000FF"/>
      <w:kern w:val="2"/>
      <w:sz w:val="22"/>
      <w:lang w:val="en-US" w:eastAsia="zh-CN" w:bidi="ar-SA"/>
    </w:rPr>
  </w:style>
  <w:style w:type="paragraph" w:customStyle="1" w:styleId="117">
    <w:name w:val="B5"/>
    <w:basedOn w:val="22"/>
    <w:qFormat/>
    <w:uiPriority w:val="0"/>
    <w:pPr>
      <w:ind w:left="1702" w:leftChars="0" w:hanging="284" w:firstLineChars="0"/>
    </w:pPr>
    <w:rPr>
      <w:rFonts w:eastAsia="宋体"/>
    </w:rPr>
  </w:style>
  <w:style w:type="paragraph" w:customStyle="1" w:styleId="118">
    <w:name w:val="EW"/>
    <w:basedOn w:val="1"/>
    <w:qFormat/>
    <w:uiPriority w:val="0"/>
    <w:pPr>
      <w:keepLines/>
      <w:spacing w:after="0"/>
      <w:ind w:left="1702" w:hanging="1418"/>
    </w:pPr>
    <w:rPr>
      <w:rFonts w:eastAsia="宋体"/>
    </w:rPr>
  </w:style>
  <w:style w:type="paragraph" w:customStyle="1" w:styleId="119">
    <w:name w:val="修订1"/>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20">
    <w:name w:val="목록 단락1"/>
    <w:basedOn w:val="1"/>
    <w:qFormat/>
    <w:uiPriority w:val="34"/>
    <w:pPr>
      <w:snapToGrid w:val="0"/>
      <w:spacing w:after="100" w:afterAutospacing="1"/>
      <w:ind w:left="840" w:leftChars="400"/>
      <w:jc w:val="both"/>
    </w:pPr>
    <w:rPr>
      <w:rFonts w:eastAsia="MS Gothic"/>
      <w:sz w:val="24"/>
      <w:lang w:eastAsia="ja-JP"/>
    </w:rPr>
  </w:style>
  <w:style w:type="paragraph" w:customStyle="1" w:styleId="121">
    <w:name w:val="List Paragraph2"/>
    <w:basedOn w:val="1"/>
    <w:qFormat/>
    <w:uiPriority w:val="99"/>
    <w:pPr>
      <w:ind w:left="720"/>
      <w:contextualSpacing/>
    </w:pPr>
  </w:style>
  <w:style w:type="paragraph" w:customStyle="1" w:styleId="122">
    <w:name w:val="_Style 1"/>
    <w:basedOn w:val="1"/>
    <w:qFormat/>
    <w:uiPriority w:val="34"/>
    <w:pPr>
      <w:ind w:left="840" w:leftChars="400"/>
    </w:pPr>
  </w:style>
  <w:style w:type="paragraph" w:customStyle="1" w:styleId="123">
    <w:name w:val="Pat Appl"/>
    <w:basedOn w:val="124"/>
    <w:qFormat/>
    <w:uiPriority w:val="0"/>
    <w:pPr>
      <w:widowControl w:val="0"/>
      <w:numPr>
        <w:ilvl w:val="0"/>
        <w:numId w:val="9"/>
      </w:numPr>
      <w:tabs>
        <w:tab w:val="left" w:pos="1080"/>
        <w:tab w:val="right" w:pos="1440"/>
        <w:tab w:val="clear" w:pos="5760"/>
      </w:tabs>
      <w:adjustRightInd w:val="0"/>
      <w:spacing w:line="360" w:lineRule="auto"/>
      <w:textAlignment w:val="baseline"/>
    </w:pPr>
    <w:rPr>
      <w:szCs w:val="24"/>
    </w:rPr>
  </w:style>
  <w:style w:type="paragraph" w:customStyle="1" w:styleId="124">
    <w:name w:val="New Paragraph Style"/>
    <w:basedOn w:val="1"/>
    <w:qFormat/>
    <w:uiPriority w:val="0"/>
    <w:pPr>
      <w:tabs>
        <w:tab w:val="right" w:pos="1440"/>
      </w:tabs>
      <w:spacing w:line="480" w:lineRule="auto"/>
    </w:pPr>
    <w:rPr>
      <w:bCs/>
    </w:rPr>
  </w:style>
  <w:style w:type="paragraph" w:customStyle="1" w:styleId="125">
    <w:name w:val="Revision2"/>
    <w:hidden/>
    <w:semiHidden/>
    <w:qFormat/>
    <w:uiPriority w:val="99"/>
    <w:pPr>
      <w:spacing w:after="0" w:line="240" w:lineRule="auto"/>
    </w:pPr>
    <w:rPr>
      <w:rFonts w:ascii="Times New Roman" w:hAnsi="Times New Roman" w:eastAsia="Times New Roman" w:cs="Times New Roman"/>
      <w:lang w:val="en-GB" w:eastAsia="en-US" w:bidi="ar-SA"/>
    </w:rPr>
  </w:style>
  <w:style w:type="paragraph" w:customStyle="1" w:styleId="126">
    <w:name w:val="List Paragraph3"/>
    <w:basedOn w:val="1"/>
    <w:qFormat/>
    <w:uiPriority w:val="99"/>
    <w:pPr>
      <w:ind w:left="720"/>
      <w:contextualSpacing/>
    </w:pPr>
  </w:style>
  <w:style w:type="paragraph" w:styleId="127">
    <w:name w:val="List Paragraph"/>
    <w:basedOn w:val="1"/>
    <w:qFormat/>
    <w:uiPriority w:val="34"/>
    <w:pPr>
      <w:widowControl w:val="0"/>
      <w:overflowPunct/>
      <w:autoSpaceDE/>
      <w:autoSpaceDN/>
      <w:adjustRightInd/>
      <w:spacing w:after="0"/>
      <w:ind w:left="840" w:leftChars="400"/>
      <w:jc w:val="both"/>
      <w:textAlignment w:val="auto"/>
    </w:pPr>
    <w:rPr>
      <w:rFonts w:ascii="Century" w:hAnsi="Century"/>
      <w:kern w:val="2"/>
      <w:sz w:val="21"/>
      <w:szCs w:val="22"/>
      <w:lang w:val="en-US" w:eastAsia="ja-JP"/>
    </w:rPr>
  </w:style>
</w:styles>
</file>

<file path=word/_rels/document.xml.rels><?xml version="1.0" encoding="UTF-8" standalone="yes"?>
<Relationships xmlns="http://schemas.openxmlformats.org/package/2006/relationships"><Relationship Id="rId9" Type="http://schemas.openxmlformats.org/officeDocument/2006/relationships/image" Target="media/image4.tiff"/><Relationship Id="rId8" Type="http://schemas.openxmlformats.org/officeDocument/2006/relationships/image" Target="media/image3.tiff"/><Relationship Id="rId7" Type="http://schemas.openxmlformats.org/officeDocument/2006/relationships/image" Target="media/image2.tiff"/><Relationship Id="rId6" Type="http://schemas.openxmlformats.org/officeDocument/2006/relationships/image" Target="media/image1.tiff"/><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8.tiff"/><Relationship Id="rId12" Type="http://schemas.openxmlformats.org/officeDocument/2006/relationships/image" Target="media/image7.tiff"/><Relationship Id="rId11" Type="http://schemas.openxmlformats.org/officeDocument/2006/relationships/image" Target="media/image6.tiff"/><Relationship Id="rId10" Type="http://schemas.openxmlformats.org/officeDocument/2006/relationships/image" Target="media/image5.tif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ZTE</Company>
  <Pages>13</Pages>
  <Words>5713</Words>
  <Characters>32570</Characters>
  <Lines>271</Lines>
  <Paragraphs>76</Paragraphs>
  <TotalTime>19</TotalTime>
  <ScaleCrop>false</ScaleCrop>
  <LinksUpToDate>false</LinksUpToDate>
  <CharactersWithSpaces>38207</CharactersWithSpaces>
  <Application>WPS Office_10.8.2.7027_F1E327BC-269C-435d-A152-05C5408002CA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2018-11-02T19:40:00Z</dcterms:created>
  <dc:creator>ZTE</dc:creator>
  <cp:lastModifiedBy>00206166</cp:lastModifiedBy>
  <cp:lastPrinted>2018-02-16T23:29:00Z</cp:lastPrinted>
  <dcterms:modified xsi:type="dcterms:W3CDTF">2019-01-11T14:57:07Z</dcterms:modified>
  <dc:title>3GPP TSG RAN</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